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85F0" w14:textId="056991E3" w:rsidR="00115113" w:rsidRPr="00ED4B60" w:rsidRDefault="00A86687" w:rsidP="00115113">
      <w:pPr>
        <w:shd w:val="clear" w:color="auto" w:fill="FFFFFF"/>
        <w:jc w:val="center"/>
        <w:textAlignment w:val="baseline"/>
        <w:rPr>
          <w:b/>
          <w:bCs/>
          <w:sz w:val="26"/>
          <w:szCs w:val="26"/>
        </w:rPr>
      </w:pPr>
      <w:r w:rsidRPr="00ED4B60">
        <w:rPr>
          <w:b/>
          <w:bCs/>
          <w:sz w:val="26"/>
          <w:szCs w:val="26"/>
        </w:rPr>
        <w:t xml:space="preserve">New </w:t>
      </w:r>
      <w:r w:rsidR="00115113" w:rsidRPr="00ED4B60">
        <w:rPr>
          <w:b/>
          <w:bCs/>
          <w:sz w:val="26"/>
          <w:szCs w:val="26"/>
        </w:rPr>
        <w:t>Judicial Council Member Bios</w:t>
      </w:r>
      <w:r w:rsidR="00131017">
        <w:rPr>
          <w:b/>
          <w:bCs/>
          <w:sz w:val="26"/>
          <w:szCs w:val="26"/>
        </w:rPr>
        <w:t xml:space="preserve"> - </w:t>
      </w:r>
      <w:r w:rsidR="007104DD">
        <w:rPr>
          <w:b/>
          <w:bCs/>
          <w:sz w:val="26"/>
          <w:szCs w:val="26"/>
        </w:rPr>
        <w:t>June 2023</w:t>
      </w:r>
    </w:p>
    <w:p w14:paraId="54A32D44" w14:textId="3C68969F" w:rsidR="00115113" w:rsidRDefault="00115113" w:rsidP="00E818D6">
      <w:pPr>
        <w:shd w:val="clear" w:color="auto" w:fill="FFFFFF"/>
        <w:spacing w:line="300" w:lineRule="atLeast"/>
        <w:textAlignment w:val="baseline"/>
        <w:rPr>
          <w:b/>
          <w:bCs/>
        </w:rPr>
      </w:pPr>
    </w:p>
    <w:p w14:paraId="136724EF" w14:textId="2618A2EF" w:rsidR="00ED4B60" w:rsidRDefault="00ED4B60" w:rsidP="00E818D6">
      <w:pPr>
        <w:shd w:val="clear" w:color="auto" w:fill="FFFFFF"/>
        <w:spacing w:line="300" w:lineRule="atLeast"/>
        <w:textAlignment w:val="baseline"/>
        <w:rPr>
          <w:b/>
          <w:bCs/>
        </w:rPr>
      </w:pPr>
      <w:r>
        <w:rPr>
          <w:b/>
          <w:bCs/>
        </w:rPr>
        <w:t>NEW MEMBERS</w:t>
      </w:r>
    </w:p>
    <w:p w14:paraId="7071AA84" w14:textId="77777777" w:rsidR="00ED4B60" w:rsidRDefault="00ED4B60" w:rsidP="00E818D6">
      <w:pPr>
        <w:shd w:val="clear" w:color="auto" w:fill="FFFFFF"/>
        <w:spacing w:line="300" w:lineRule="atLeast"/>
        <w:textAlignment w:val="baseline"/>
        <w:rPr>
          <w:b/>
          <w:bCs/>
        </w:rPr>
      </w:pPr>
    </w:p>
    <w:p w14:paraId="130C64D2" w14:textId="159ABA14" w:rsidR="00115113" w:rsidRPr="007104DD" w:rsidRDefault="007104DD" w:rsidP="00E818D6">
      <w:pPr>
        <w:shd w:val="clear" w:color="auto" w:fill="FFFFFF"/>
        <w:spacing w:line="300" w:lineRule="atLeast"/>
        <w:textAlignment w:val="baseline"/>
        <w:rPr>
          <w:b/>
          <w:bCs/>
        </w:rPr>
      </w:pPr>
      <w:bookmarkStart w:id="0" w:name="_Hlk138329100"/>
      <w:r w:rsidRPr="007104DD">
        <w:rPr>
          <w:b/>
          <w:bCs/>
        </w:rPr>
        <w:t>Judge</w:t>
      </w:r>
      <w:r w:rsidR="002528CF" w:rsidRPr="007104DD">
        <w:rPr>
          <w:b/>
          <w:bCs/>
        </w:rPr>
        <w:t xml:space="preserve"> </w:t>
      </w:r>
      <w:r w:rsidR="002528CF" w:rsidRPr="00CC5E69">
        <w:rPr>
          <w:b/>
          <w:bCs/>
        </w:rPr>
        <w:t xml:space="preserve">Michelle Williams </w:t>
      </w:r>
      <w:r w:rsidR="004F4AF7" w:rsidRPr="00CC5E69">
        <w:rPr>
          <w:b/>
          <w:bCs/>
        </w:rPr>
        <w:t>Cour</w:t>
      </w:r>
      <w:r w:rsidR="004F4AF7" w:rsidRPr="007104DD">
        <w:rPr>
          <w:b/>
          <w:bCs/>
        </w:rPr>
        <w:t>t</w:t>
      </w:r>
      <w:r w:rsidRPr="007104DD">
        <w:rPr>
          <w:b/>
          <w:bCs/>
        </w:rPr>
        <w:t xml:space="preserve">, </w:t>
      </w:r>
      <w:r w:rsidR="002528CF" w:rsidRPr="007104DD">
        <w:rPr>
          <w:b/>
          <w:bCs/>
        </w:rPr>
        <w:t xml:space="preserve">Superior Court of Los Angeles </w:t>
      </w:r>
      <w:r w:rsidR="004E7BB1" w:rsidRPr="007104DD">
        <w:rPr>
          <w:b/>
          <w:bCs/>
        </w:rPr>
        <w:t>County</w:t>
      </w:r>
    </w:p>
    <w:p w14:paraId="68C90F6E" w14:textId="2AD6DD4E" w:rsidR="00F047F3" w:rsidRDefault="00115113" w:rsidP="00E818D6">
      <w:pPr>
        <w:shd w:val="clear" w:color="auto" w:fill="FFFFFF"/>
        <w:spacing w:line="300" w:lineRule="atLeast"/>
        <w:textAlignment w:val="baseline"/>
      </w:pPr>
      <w:r w:rsidRPr="00C07EEE">
        <w:t xml:space="preserve">Judge </w:t>
      </w:r>
      <w:r w:rsidR="004F4AF7" w:rsidRPr="00C07EEE">
        <w:t>Court</w:t>
      </w:r>
      <w:r w:rsidR="00A01AAF" w:rsidRPr="00C07EEE">
        <w:t xml:space="preserve"> serves on</w:t>
      </w:r>
      <w:r w:rsidR="002528CF" w:rsidRPr="00C07EEE">
        <w:t xml:space="preserve"> the Superior Court of Los Angeles County a</w:t>
      </w:r>
      <w:r w:rsidR="00347C45" w:rsidRPr="00C07EEE">
        <w:t xml:space="preserve">s the </w:t>
      </w:r>
      <w:r w:rsidR="00E2488B" w:rsidRPr="00C07EEE">
        <w:t xml:space="preserve">supervising judge </w:t>
      </w:r>
      <w:r w:rsidR="002528CF" w:rsidRPr="00C07EEE">
        <w:t xml:space="preserve">of the </w:t>
      </w:r>
      <w:r w:rsidR="007104DD">
        <w:t>C</w:t>
      </w:r>
      <w:r w:rsidR="00E2488B" w:rsidRPr="00C07EEE">
        <w:t xml:space="preserve">ivil </w:t>
      </w:r>
      <w:r w:rsidR="007104DD">
        <w:t>D</w:t>
      </w:r>
      <w:r w:rsidR="00E2488B" w:rsidRPr="00C07EEE">
        <w:t>ivision</w:t>
      </w:r>
      <w:r w:rsidR="002528CF" w:rsidRPr="00C07EEE">
        <w:t xml:space="preserve">. She was appointed by Governor Jerry Brown in December 2011 and was </w:t>
      </w:r>
    </w:p>
    <w:p w14:paraId="1E653216" w14:textId="20B7992B" w:rsidR="002528CF" w:rsidRPr="00C07EEE" w:rsidRDefault="002528CF" w:rsidP="00E818D6">
      <w:pPr>
        <w:shd w:val="clear" w:color="auto" w:fill="FFFFFF"/>
        <w:spacing w:line="300" w:lineRule="atLeast"/>
        <w:textAlignment w:val="baseline"/>
      </w:pPr>
      <w:r w:rsidRPr="00C07EEE">
        <w:t>reelected in 2020 for a term that expires in January 2027.</w:t>
      </w:r>
    </w:p>
    <w:p w14:paraId="41CB4267" w14:textId="77777777" w:rsidR="002528CF" w:rsidRPr="00C07EEE" w:rsidRDefault="002528CF" w:rsidP="00E818D6">
      <w:pPr>
        <w:shd w:val="clear" w:color="auto" w:fill="FFFFFF"/>
        <w:spacing w:line="300" w:lineRule="atLeast"/>
        <w:textAlignment w:val="baseline"/>
      </w:pPr>
    </w:p>
    <w:p w14:paraId="5804E04F" w14:textId="7FB8B7AC" w:rsidR="002528CF" w:rsidRPr="00C07EEE" w:rsidRDefault="002528CF" w:rsidP="00E818D6">
      <w:pPr>
        <w:shd w:val="clear" w:color="auto" w:fill="FFFFFF"/>
        <w:spacing w:line="300" w:lineRule="atLeast"/>
        <w:textAlignment w:val="baseline"/>
      </w:pPr>
      <w:r w:rsidRPr="00C07EEE">
        <w:t xml:space="preserve">Prior to joining the </w:t>
      </w:r>
      <w:r w:rsidR="0068483A" w:rsidRPr="00C07EEE">
        <w:t>bench</w:t>
      </w:r>
      <w:r w:rsidRPr="00C07EEE">
        <w:t>, Judge Court was vice</w:t>
      </w:r>
      <w:r w:rsidR="007B6D5E">
        <w:t>-</w:t>
      </w:r>
      <w:r w:rsidRPr="00C07EEE">
        <w:t xml:space="preserve">president and general counsel at Bet Tzedek </w:t>
      </w:r>
      <w:r w:rsidR="004F4AF7" w:rsidRPr="00C07EEE">
        <w:t>for nine years</w:t>
      </w:r>
      <w:r w:rsidRPr="00C07EEE">
        <w:t xml:space="preserve">. </w:t>
      </w:r>
      <w:r w:rsidR="004F4AF7" w:rsidRPr="00C07EEE">
        <w:t>O</w:t>
      </w:r>
      <w:r w:rsidRPr="00C07EEE">
        <w:t>ther previous roles include</w:t>
      </w:r>
      <w:r w:rsidR="007104DD">
        <w:t xml:space="preserve"> serving as a</w:t>
      </w:r>
      <w:r w:rsidRPr="00C07EEE">
        <w:t xml:space="preserve"> senior associate </w:t>
      </w:r>
      <w:r w:rsidR="004F4AF7" w:rsidRPr="00C07EEE">
        <w:t xml:space="preserve">attorney </w:t>
      </w:r>
      <w:r w:rsidRPr="00C07EEE">
        <w:t>at Milberg LLP</w:t>
      </w:r>
      <w:r w:rsidR="007E2A47">
        <w:t>,</w:t>
      </w:r>
      <w:r w:rsidRPr="00C07EEE">
        <w:t xml:space="preserve"> community builder fellow and civil rights specialist </w:t>
      </w:r>
      <w:r w:rsidR="007104DD">
        <w:t>for</w:t>
      </w:r>
      <w:r w:rsidRPr="00C07EEE">
        <w:t xml:space="preserve"> the Department of Housing and Urban Development</w:t>
      </w:r>
      <w:r w:rsidR="007E2A47">
        <w:t>,</w:t>
      </w:r>
      <w:r w:rsidR="004F4AF7" w:rsidRPr="00C07EEE">
        <w:t xml:space="preserve"> and</w:t>
      </w:r>
      <w:r w:rsidRPr="00C07EEE">
        <w:t xml:space="preserve"> </w:t>
      </w:r>
      <w:r w:rsidR="007104DD">
        <w:t xml:space="preserve">a </w:t>
      </w:r>
      <w:r w:rsidRPr="00C07EEE">
        <w:t>litigation associate at Litt and Marquez</w:t>
      </w:r>
      <w:r w:rsidR="004F4AF7" w:rsidRPr="00C07EEE">
        <w:t xml:space="preserve">. </w:t>
      </w:r>
      <w:r w:rsidRPr="00C07EEE">
        <w:t xml:space="preserve">Judge Court received her undergraduate degree from Pomona College and her </w:t>
      </w:r>
      <w:r w:rsidR="00530DDA" w:rsidRPr="00C07EEE">
        <w:t>juris d</w:t>
      </w:r>
      <w:r w:rsidR="00347C45" w:rsidRPr="00C07EEE">
        <w:t>octor</w:t>
      </w:r>
      <w:r w:rsidR="00530DDA" w:rsidRPr="00C07EEE">
        <w:t xml:space="preserve"> degree</w:t>
      </w:r>
      <w:r w:rsidR="00347C45" w:rsidRPr="00C07EEE">
        <w:t xml:space="preserve"> </w:t>
      </w:r>
      <w:r w:rsidRPr="00C07EEE">
        <w:t>from Loyola Law School.</w:t>
      </w:r>
    </w:p>
    <w:p w14:paraId="5D847AF8" w14:textId="4E1E2A8A" w:rsidR="002528CF" w:rsidRPr="00C07EEE" w:rsidRDefault="002528CF" w:rsidP="00E818D6">
      <w:pPr>
        <w:shd w:val="clear" w:color="auto" w:fill="FFFFFF"/>
        <w:spacing w:line="300" w:lineRule="atLeast"/>
        <w:textAlignment w:val="baseline"/>
      </w:pPr>
    </w:p>
    <w:p w14:paraId="3B3E9E62" w14:textId="700ADF4F" w:rsidR="00CC5E69" w:rsidRPr="002528CF" w:rsidRDefault="004F4AF7" w:rsidP="00E818D6">
      <w:pPr>
        <w:shd w:val="clear" w:color="auto" w:fill="FFFFFF"/>
        <w:spacing w:line="300" w:lineRule="atLeast"/>
        <w:textAlignment w:val="baseline"/>
      </w:pPr>
      <w:r w:rsidRPr="00C07EEE">
        <w:t xml:space="preserve">Judge Court </w:t>
      </w:r>
      <w:r w:rsidR="00240CF8" w:rsidRPr="00C07EEE">
        <w:t>currently serves on the Judicial Council’s Civil and Small Claims Advisory Committee</w:t>
      </w:r>
      <w:r w:rsidR="007104DD">
        <w:t xml:space="preserve"> and is</w:t>
      </w:r>
      <w:r w:rsidR="007104DD">
        <w:t xml:space="preserve"> a member of the American Law Institute</w:t>
      </w:r>
      <w:r w:rsidR="007104DD" w:rsidRPr="00C07EEE">
        <w:t>.</w:t>
      </w:r>
      <w:r w:rsidR="007104DD">
        <w:t xml:space="preserve"> </w:t>
      </w:r>
      <w:r w:rsidR="00240CF8" w:rsidRPr="00C07EEE">
        <w:t xml:space="preserve">She also serves as </w:t>
      </w:r>
      <w:r w:rsidR="00347C45" w:rsidRPr="00C07EEE">
        <w:t>c</w:t>
      </w:r>
      <w:r w:rsidRPr="00C07EEE">
        <w:t xml:space="preserve">hair of the </w:t>
      </w:r>
      <w:r w:rsidR="007104DD">
        <w:t xml:space="preserve">Los Angeles </w:t>
      </w:r>
      <w:r w:rsidR="00347C45" w:rsidRPr="00C07EEE">
        <w:t>c</w:t>
      </w:r>
      <w:r w:rsidRPr="00C07EEE">
        <w:t>ourt’s Technology Committee</w:t>
      </w:r>
      <w:r w:rsidR="007104DD">
        <w:t>,</w:t>
      </w:r>
      <w:r w:rsidRPr="00C07EEE">
        <w:t xml:space="preserve"> where she builds efficiencies in the day-to-day functioning of the court</w:t>
      </w:r>
      <w:r w:rsidR="007104DD">
        <w:t>,</w:t>
      </w:r>
      <w:r w:rsidRPr="00C07EEE">
        <w:t xml:space="preserve"> while also facilitating greater access to justice for litigants and other court users</w:t>
      </w:r>
      <w:r w:rsidR="007104DD">
        <w:t xml:space="preserve">. </w:t>
      </w:r>
      <w:r w:rsidRPr="00C07EEE">
        <w:t xml:space="preserve">In addition, she has served on </w:t>
      </w:r>
      <w:r w:rsidR="00CC5E69">
        <w:t xml:space="preserve">the court’s </w:t>
      </w:r>
      <w:r w:rsidR="008C4F72">
        <w:t>E</w:t>
      </w:r>
      <w:r w:rsidR="00CC5E69">
        <w:t xml:space="preserve">xecutive </w:t>
      </w:r>
      <w:r w:rsidR="008C4F72">
        <w:t>C</w:t>
      </w:r>
      <w:r w:rsidR="00CC5E69">
        <w:t xml:space="preserve">ommittee and </w:t>
      </w:r>
      <w:r w:rsidRPr="00C07EEE">
        <w:t xml:space="preserve">several other court committees responsible for governance, access, and process, including two terms on the </w:t>
      </w:r>
      <w:r w:rsidR="005E3F59">
        <w:t>c</w:t>
      </w:r>
      <w:r w:rsidRPr="00C07EEE">
        <w:t>ourt’s Commissioner Selection Committee</w:t>
      </w:r>
      <w:r w:rsidR="004C62DD">
        <w:t>. Judge Court has also served</w:t>
      </w:r>
      <w:r w:rsidRPr="00C07EEE">
        <w:t xml:space="preserve"> on the</w:t>
      </w:r>
      <w:r w:rsidR="007104DD">
        <w:t xml:space="preserve"> court’s</w:t>
      </w:r>
      <w:r w:rsidRPr="00C07EEE">
        <w:t xml:space="preserve"> Local Rules Committee, Civil Bench-Bar Committee, Media Committee, Diversity Committee, and Community Outreach Committee.</w:t>
      </w:r>
      <w:r w:rsidR="00131017">
        <w:br/>
      </w:r>
    </w:p>
    <w:bookmarkEnd w:id="0"/>
    <w:p w14:paraId="168886D2" w14:textId="6C6596FA" w:rsidR="000F2710" w:rsidRDefault="000F2710" w:rsidP="00E818D6">
      <w:pPr>
        <w:shd w:val="clear" w:color="auto" w:fill="FFFFFF"/>
        <w:spacing w:line="300" w:lineRule="atLeast"/>
        <w:textAlignment w:val="baseline"/>
      </w:pPr>
    </w:p>
    <w:p w14:paraId="013150C5" w14:textId="26CEF588" w:rsidR="00532B98" w:rsidRPr="0042298E" w:rsidRDefault="0042298E" w:rsidP="00E818D6">
      <w:pPr>
        <w:shd w:val="clear" w:color="auto" w:fill="FFFFFF"/>
        <w:spacing w:line="300" w:lineRule="atLeast"/>
        <w:textAlignment w:val="baseline"/>
        <w:rPr>
          <w:b/>
          <w:bCs/>
        </w:rPr>
      </w:pPr>
      <w:r w:rsidRPr="0042298E">
        <w:rPr>
          <w:b/>
          <w:bCs/>
        </w:rPr>
        <w:t>Judge</w:t>
      </w:r>
      <w:r w:rsidRPr="0042298E">
        <w:rPr>
          <w:b/>
          <w:bCs/>
        </w:rPr>
        <w:t xml:space="preserve"> </w:t>
      </w:r>
      <w:r w:rsidR="00532B98" w:rsidRPr="00532B98">
        <w:rPr>
          <w:b/>
          <w:bCs/>
        </w:rPr>
        <w:t>Charles S. Crompton</w:t>
      </w:r>
      <w:r w:rsidRPr="0042298E">
        <w:rPr>
          <w:b/>
          <w:bCs/>
        </w:rPr>
        <w:t xml:space="preserve">, </w:t>
      </w:r>
      <w:r w:rsidR="00532B98" w:rsidRPr="0042298E">
        <w:rPr>
          <w:b/>
          <w:bCs/>
        </w:rPr>
        <w:t>Superior Court of San Francisco</w:t>
      </w:r>
      <w:r w:rsidR="00100916" w:rsidRPr="0042298E">
        <w:rPr>
          <w:b/>
          <w:bCs/>
        </w:rPr>
        <w:t xml:space="preserve"> County</w:t>
      </w:r>
    </w:p>
    <w:p w14:paraId="45AFE9BD" w14:textId="20651DAC" w:rsidR="00A01AAF" w:rsidRDefault="00A01AAF" w:rsidP="00E818D6">
      <w:pPr>
        <w:shd w:val="clear" w:color="auto" w:fill="FFFFFF"/>
        <w:spacing w:line="300" w:lineRule="atLeast"/>
        <w:textAlignment w:val="baseline"/>
      </w:pPr>
      <w:r>
        <w:t>Judge Crompt</w:t>
      </w:r>
      <w:r w:rsidR="005F5A2B">
        <w:t>on</w:t>
      </w:r>
      <w:r>
        <w:t xml:space="preserve"> </w:t>
      </w:r>
      <w:r w:rsidR="0068483A" w:rsidRPr="002528CF">
        <w:t xml:space="preserve">was appointed by Governor Jerry Brown in </w:t>
      </w:r>
      <w:r w:rsidR="0068483A">
        <w:t xml:space="preserve">2014 and currently </w:t>
      </w:r>
      <w:r w:rsidR="005F5A2B">
        <w:t xml:space="preserve">oversees </w:t>
      </w:r>
      <w:r w:rsidR="0011173B">
        <w:t xml:space="preserve">the </w:t>
      </w:r>
      <w:r w:rsidR="005F5A2B">
        <w:t>behavioral health and mental health diversion departments</w:t>
      </w:r>
      <w:r w:rsidR="002E4942" w:rsidRPr="002528CF">
        <w:t xml:space="preserve"> o</w:t>
      </w:r>
      <w:r w:rsidR="002E4942">
        <w:t xml:space="preserve">f the </w:t>
      </w:r>
      <w:r w:rsidR="00240CF8">
        <w:t xml:space="preserve">Superior Court of </w:t>
      </w:r>
      <w:r w:rsidR="002E4942">
        <w:t>San Francisco</w:t>
      </w:r>
      <w:r w:rsidR="002E4942" w:rsidRPr="002528CF">
        <w:t xml:space="preserve"> County</w:t>
      </w:r>
      <w:r w:rsidR="00B86088">
        <w:t>,</w:t>
      </w:r>
      <w:r w:rsidR="002E4942">
        <w:t xml:space="preserve"> where he previously</w:t>
      </w:r>
      <w:r w:rsidR="005F5A2B">
        <w:t xml:space="preserve"> worked in both civil and criminal departments.</w:t>
      </w:r>
    </w:p>
    <w:p w14:paraId="68B1EAC3" w14:textId="77777777" w:rsidR="005F5A2B" w:rsidRDefault="005F5A2B" w:rsidP="00E818D6">
      <w:pPr>
        <w:shd w:val="clear" w:color="auto" w:fill="FFFFFF"/>
        <w:spacing w:line="300" w:lineRule="atLeast"/>
        <w:textAlignment w:val="baseline"/>
      </w:pPr>
    </w:p>
    <w:p w14:paraId="453001D8" w14:textId="4EDBAA69" w:rsidR="00532B98" w:rsidRDefault="005F5A2B" w:rsidP="00E818D6">
      <w:pPr>
        <w:shd w:val="clear" w:color="auto" w:fill="FFFFFF"/>
        <w:spacing w:line="300" w:lineRule="atLeast"/>
        <w:textAlignment w:val="baseline"/>
      </w:pPr>
      <w:r>
        <w:t xml:space="preserve">Prior to joining the court, Judge Crompton was </w:t>
      </w:r>
      <w:r w:rsidR="00D32D98">
        <w:t>a partner</w:t>
      </w:r>
      <w:r w:rsidR="00A901A4">
        <w:t xml:space="preserve"> at</w:t>
      </w:r>
      <w:r w:rsidR="00A901A4" w:rsidRPr="00A901A4">
        <w:t xml:space="preserve"> </w:t>
      </w:r>
      <w:r w:rsidR="00A901A4">
        <w:t>Latham &amp; Watkins, LLC,</w:t>
      </w:r>
      <w:r w:rsidR="00D32D98">
        <w:t xml:space="preserve"> and chair</w:t>
      </w:r>
      <w:r w:rsidR="0042298E">
        <w:t>ed</w:t>
      </w:r>
      <w:r w:rsidR="00D32D98">
        <w:t xml:space="preserve"> the</w:t>
      </w:r>
      <w:r w:rsidR="0042298E">
        <w:t xml:space="preserve"> firm’s </w:t>
      </w:r>
      <w:r w:rsidR="00D32D98">
        <w:t>global pro bono program</w:t>
      </w:r>
      <w:r w:rsidR="00A901A4">
        <w:t xml:space="preserve">. </w:t>
      </w:r>
      <w:r w:rsidR="00131017">
        <w:t>In</w:t>
      </w:r>
      <w:r w:rsidR="002E4942">
        <w:t xml:space="preserve"> that role, he </w:t>
      </w:r>
      <w:r w:rsidR="00A901A4">
        <w:t>created</w:t>
      </w:r>
      <w:r w:rsidR="00D32D98">
        <w:t xml:space="preserve"> a drop-in clinic to provide free legal services at Glide Memorial</w:t>
      </w:r>
      <w:r w:rsidR="00A901A4">
        <w:t>.</w:t>
      </w:r>
      <w:r w:rsidR="00D32D98">
        <w:t xml:space="preserve"> </w:t>
      </w:r>
      <w:r w:rsidR="0042298E">
        <w:t>H</w:t>
      </w:r>
      <w:r w:rsidR="00A901A4">
        <w:t xml:space="preserve">e </w:t>
      </w:r>
      <w:r w:rsidR="0042298E">
        <w:t>secured funding and support</w:t>
      </w:r>
      <w:r w:rsidR="0042298E">
        <w:t>, and</w:t>
      </w:r>
      <w:r w:rsidR="0042298E">
        <w:t xml:space="preserve"> </w:t>
      </w:r>
      <w:r w:rsidR="00A901A4">
        <w:t>operat</w:t>
      </w:r>
      <w:r w:rsidR="0042298E">
        <w:t>ed</w:t>
      </w:r>
      <w:r w:rsidR="00A901A4">
        <w:t xml:space="preserve"> the clinic</w:t>
      </w:r>
      <w:r w:rsidR="002E4942">
        <w:t>, which still</w:t>
      </w:r>
      <w:r w:rsidR="00A367C1">
        <w:t xml:space="preserve"> operate</w:t>
      </w:r>
      <w:r w:rsidR="002E4942">
        <w:t>s</w:t>
      </w:r>
      <w:r w:rsidR="00131017">
        <w:t xml:space="preserve"> today</w:t>
      </w:r>
      <w:r w:rsidR="00A367C1">
        <w:t>.</w:t>
      </w:r>
      <w:r w:rsidR="00A84A7B">
        <w:t xml:space="preserve"> </w:t>
      </w:r>
    </w:p>
    <w:p w14:paraId="6FE9DE02" w14:textId="77777777" w:rsidR="00A367C1" w:rsidRDefault="00A367C1" w:rsidP="00E818D6">
      <w:pPr>
        <w:shd w:val="clear" w:color="auto" w:fill="FFFFFF"/>
        <w:spacing w:line="300" w:lineRule="atLeast"/>
        <w:textAlignment w:val="baseline"/>
      </w:pPr>
    </w:p>
    <w:p w14:paraId="0E03F1FA" w14:textId="008781AE" w:rsidR="00A367C1" w:rsidRDefault="00A367C1" w:rsidP="00E818D6">
      <w:pPr>
        <w:shd w:val="clear" w:color="auto" w:fill="FFFFFF"/>
        <w:spacing w:line="300" w:lineRule="atLeast"/>
        <w:textAlignment w:val="baseline"/>
      </w:pPr>
      <w:r>
        <w:t>Judge Crompton currently serves on the Housing Task Force for the Legal Services Corporation</w:t>
      </w:r>
      <w:r w:rsidR="00EA573A">
        <w:t xml:space="preserve"> and </w:t>
      </w:r>
      <w:r w:rsidR="000B5D1C">
        <w:t xml:space="preserve">the </w:t>
      </w:r>
      <w:r w:rsidR="00EA573A">
        <w:t>Board of Legal Link, which provides access to free legal services</w:t>
      </w:r>
      <w:r w:rsidR="0082588C">
        <w:t>;</w:t>
      </w:r>
      <w:r w:rsidR="00D22EF6">
        <w:t xml:space="preserve"> </w:t>
      </w:r>
      <w:r w:rsidR="00A84A7B">
        <w:t>the Board of Code Tenderloin, which is a workforce-development nonprofit for underserved communities</w:t>
      </w:r>
      <w:r w:rsidR="0082588C">
        <w:t>;</w:t>
      </w:r>
      <w:r w:rsidR="00A84A7B">
        <w:t xml:space="preserve"> and the Advisory Board of Swords to Plowshares, which is a nonprofit helping veterans obtain housing and other benefits. </w:t>
      </w:r>
      <w:r w:rsidR="00D22EF6" w:rsidRPr="00D22EF6">
        <w:t xml:space="preserve">He previously served as the </w:t>
      </w:r>
      <w:r w:rsidR="00D22EF6">
        <w:t>c</w:t>
      </w:r>
      <w:r w:rsidR="00D22EF6" w:rsidRPr="00D22EF6">
        <w:t xml:space="preserve">hair of the California State Bar Antitrust and Unfair Competition Law Section and as a member of the State Bar Judicial Nomination Evaluation Commission. </w:t>
      </w:r>
      <w:r w:rsidR="00D22EF6">
        <w:t xml:space="preserve">Additionally, Judge Crompton </w:t>
      </w:r>
      <w:r w:rsidR="00EA573A">
        <w:t xml:space="preserve">is </w:t>
      </w:r>
      <w:r w:rsidR="00131017">
        <w:t xml:space="preserve">one of three editors for </w:t>
      </w:r>
      <w:r w:rsidR="00131017" w:rsidRPr="00EA573A">
        <w:rPr>
          <w:i/>
          <w:iCs/>
        </w:rPr>
        <w:t>California Contract Litigation</w:t>
      </w:r>
      <w:r w:rsidR="00131017">
        <w:t>, a multivolume treatise published by Matthew Bender.</w:t>
      </w:r>
      <w:r w:rsidR="00131017">
        <w:br/>
      </w:r>
    </w:p>
    <w:p w14:paraId="07168225" w14:textId="60BD98D2" w:rsidR="00EA573A" w:rsidRPr="00B84682" w:rsidRDefault="00B84682" w:rsidP="00E818D6">
      <w:pPr>
        <w:shd w:val="clear" w:color="auto" w:fill="FFFFFF"/>
        <w:spacing w:line="300" w:lineRule="atLeast"/>
        <w:textAlignment w:val="baseline"/>
        <w:rPr>
          <w:b/>
          <w:bCs/>
        </w:rPr>
      </w:pPr>
      <w:r w:rsidRPr="00B84682">
        <w:rPr>
          <w:b/>
          <w:bCs/>
        </w:rPr>
        <w:lastRenderedPageBreak/>
        <w:t>Assistant Presiding Judge</w:t>
      </w:r>
      <w:r w:rsidR="00EA573A" w:rsidRPr="00B84682">
        <w:rPr>
          <w:b/>
          <w:bCs/>
        </w:rPr>
        <w:t xml:space="preserve"> Maureen F. Hallaha</w:t>
      </w:r>
      <w:r w:rsidRPr="00B84682">
        <w:rPr>
          <w:b/>
          <w:bCs/>
        </w:rPr>
        <w:t xml:space="preserve">n, </w:t>
      </w:r>
      <w:r w:rsidR="00EA573A" w:rsidRPr="00B84682">
        <w:rPr>
          <w:b/>
          <w:bCs/>
        </w:rPr>
        <w:t>Superior Court of San Diego</w:t>
      </w:r>
      <w:r w:rsidR="001D20EF" w:rsidRPr="00B84682">
        <w:rPr>
          <w:b/>
          <w:bCs/>
        </w:rPr>
        <w:t xml:space="preserve"> County</w:t>
      </w:r>
    </w:p>
    <w:p w14:paraId="64394B0C" w14:textId="697B60B7" w:rsidR="00206D6A" w:rsidRDefault="00FF61A5" w:rsidP="00E818D6">
      <w:pPr>
        <w:shd w:val="clear" w:color="auto" w:fill="FFFFFF"/>
        <w:spacing w:line="300" w:lineRule="atLeast"/>
        <w:textAlignment w:val="baseline"/>
      </w:pPr>
      <w:r>
        <w:t xml:space="preserve">Judge Hallahan was appointed </w:t>
      </w:r>
      <w:r w:rsidR="00742372">
        <w:t xml:space="preserve">to </w:t>
      </w:r>
      <w:r>
        <w:t xml:space="preserve">the </w:t>
      </w:r>
      <w:r w:rsidR="00742372">
        <w:t>bench</w:t>
      </w:r>
      <w:r>
        <w:t xml:space="preserve"> by Governor </w:t>
      </w:r>
      <w:r w:rsidR="00240CF8">
        <w:t xml:space="preserve">Arnold </w:t>
      </w:r>
      <w:r w:rsidR="00742372">
        <w:t>Schwarzenegger in 2007</w:t>
      </w:r>
      <w:r w:rsidR="001D20EF">
        <w:t>,</w:t>
      </w:r>
      <w:r w:rsidR="00742372">
        <w:t xml:space="preserve"> where she has served in both family law and criminal assignments. She is currently in her second year as </w:t>
      </w:r>
      <w:r w:rsidR="00240CF8">
        <w:t>assistant presiding judge</w:t>
      </w:r>
      <w:r w:rsidR="00742372">
        <w:t xml:space="preserve">. </w:t>
      </w:r>
    </w:p>
    <w:p w14:paraId="1A7A5E71" w14:textId="77777777" w:rsidR="002E4942" w:rsidRDefault="002E4942" w:rsidP="00E818D6">
      <w:pPr>
        <w:shd w:val="clear" w:color="auto" w:fill="FFFFFF"/>
        <w:spacing w:line="300" w:lineRule="atLeast"/>
        <w:textAlignment w:val="baseline"/>
      </w:pPr>
    </w:p>
    <w:p w14:paraId="3013E44C" w14:textId="031C76D5" w:rsidR="00B84682" w:rsidRDefault="00B84682" w:rsidP="00B84682">
      <w:pPr>
        <w:shd w:val="clear" w:color="auto" w:fill="FFFFFF"/>
        <w:spacing w:line="300" w:lineRule="atLeast"/>
        <w:textAlignment w:val="baseline"/>
      </w:pPr>
      <w:r>
        <w:t xml:space="preserve">Judge Hallahan serves on the </w:t>
      </w:r>
      <w:r>
        <w:t xml:space="preserve">San Diego </w:t>
      </w:r>
      <w:r>
        <w:t>court’s Executive Committee. She was previously a member of the Judicial Council Family and Juvenile Law Advisory Committee and the AB 1058 Task Force. She has taught numerous C</w:t>
      </w:r>
      <w:r>
        <w:t>enter for Judicial Education and Research</w:t>
      </w:r>
      <w:r>
        <w:t xml:space="preserve"> courses</w:t>
      </w:r>
      <w:r>
        <w:t>,</w:t>
      </w:r>
      <w:r>
        <w:t xml:space="preserve"> including Family Primary Assignment Orientation, Supervising Judges Institute, Cow County Institute, and Domestic Violence Institute. She also acted as a seminar leader at the </w:t>
      </w:r>
      <w:r>
        <w:t xml:space="preserve">B. E. Witkin </w:t>
      </w:r>
      <w:r>
        <w:t>Judicial College.</w:t>
      </w:r>
    </w:p>
    <w:p w14:paraId="14851621" w14:textId="77777777" w:rsidR="00B84682" w:rsidRDefault="00B84682" w:rsidP="00B84682">
      <w:pPr>
        <w:shd w:val="clear" w:color="auto" w:fill="FFFFFF"/>
        <w:spacing w:line="300" w:lineRule="atLeast"/>
        <w:textAlignment w:val="baseline"/>
      </w:pPr>
    </w:p>
    <w:p w14:paraId="57409644" w14:textId="4AE729E4" w:rsidR="00EA573A" w:rsidRDefault="00742372" w:rsidP="00E818D6">
      <w:pPr>
        <w:shd w:val="clear" w:color="auto" w:fill="FFFFFF"/>
        <w:spacing w:line="300" w:lineRule="atLeast"/>
        <w:textAlignment w:val="baseline"/>
      </w:pPr>
      <w:r>
        <w:t xml:space="preserve">Prior to joining the bench, she was a civil business litigator for </w:t>
      </w:r>
      <w:r w:rsidR="008D26CB">
        <w:t>26</w:t>
      </w:r>
      <w:r>
        <w:t xml:space="preserve"> years.</w:t>
      </w:r>
      <w:r w:rsidR="00E110B3">
        <w:t xml:space="preserve"> </w:t>
      </w:r>
      <w:r w:rsidR="00E110B3" w:rsidRPr="002528CF">
        <w:t xml:space="preserve">Judge </w:t>
      </w:r>
      <w:r w:rsidR="00E110B3">
        <w:t>Hallahan</w:t>
      </w:r>
      <w:r w:rsidR="00E110B3" w:rsidRPr="002528CF">
        <w:t xml:space="preserve"> received her undergraduate degree from </w:t>
      </w:r>
      <w:r w:rsidR="00E110B3">
        <w:t>San Diego</w:t>
      </w:r>
      <w:r w:rsidR="00206D6A">
        <w:t xml:space="preserve"> State University</w:t>
      </w:r>
      <w:r w:rsidR="00E110B3" w:rsidRPr="002528CF">
        <w:t xml:space="preserve"> and her </w:t>
      </w:r>
      <w:r w:rsidR="00530DDA">
        <w:t>juris d</w:t>
      </w:r>
      <w:r w:rsidR="00206D6A">
        <w:t xml:space="preserve">octor </w:t>
      </w:r>
      <w:r w:rsidR="00530DDA">
        <w:t xml:space="preserve">degree </w:t>
      </w:r>
      <w:r w:rsidR="00206D6A">
        <w:t xml:space="preserve">from the University of San Diego School of </w:t>
      </w:r>
      <w:r w:rsidR="00E110B3" w:rsidRPr="002528CF">
        <w:t>Law.</w:t>
      </w:r>
    </w:p>
    <w:p w14:paraId="50D523B8" w14:textId="77777777" w:rsidR="00FF61A5" w:rsidRDefault="00FF61A5" w:rsidP="00E818D6">
      <w:pPr>
        <w:shd w:val="clear" w:color="auto" w:fill="FFFFFF"/>
        <w:spacing w:line="300" w:lineRule="atLeast"/>
        <w:textAlignment w:val="baseline"/>
      </w:pPr>
    </w:p>
    <w:p w14:paraId="5A38169E" w14:textId="77777777" w:rsidR="00CE3789" w:rsidRDefault="00CE3789" w:rsidP="00E818D6">
      <w:pPr>
        <w:shd w:val="clear" w:color="auto" w:fill="FFFFFF"/>
        <w:spacing w:line="300" w:lineRule="atLeast"/>
        <w:textAlignment w:val="baseline"/>
      </w:pPr>
    </w:p>
    <w:p w14:paraId="71C1BC05" w14:textId="356F11DD" w:rsidR="00206D6A" w:rsidRPr="0003364A" w:rsidRDefault="0003364A" w:rsidP="00E818D6">
      <w:pPr>
        <w:shd w:val="clear" w:color="auto" w:fill="FFFFFF"/>
        <w:spacing w:line="300" w:lineRule="atLeast"/>
        <w:textAlignment w:val="baseline"/>
        <w:rPr>
          <w:b/>
          <w:bCs/>
        </w:rPr>
      </w:pPr>
      <w:r w:rsidRPr="0003364A">
        <w:rPr>
          <w:b/>
          <w:bCs/>
        </w:rPr>
        <w:t xml:space="preserve">Presiding Judge </w:t>
      </w:r>
      <w:r w:rsidR="00206D6A" w:rsidRPr="0003364A">
        <w:rPr>
          <w:b/>
          <w:bCs/>
        </w:rPr>
        <w:t>Maria D. Hernandez</w:t>
      </w:r>
      <w:r w:rsidRPr="0003364A">
        <w:rPr>
          <w:b/>
          <w:bCs/>
        </w:rPr>
        <w:t xml:space="preserve">, </w:t>
      </w:r>
      <w:r w:rsidR="00206D6A" w:rsidRPr="0003364A">
        <w:rPr>
          <w:b/>
          <w:bCs/>
        </w:rPr>
        <w:t xml:space="preserve">Superior Court of </w:t>
      </w:r>
      <w:r w:rsidR="0050206E" w:rsidRPr="0003364A">
        <w:rPr>
          <w:b/>
          <w:bCs/>
        </w:rPr>
        <w:t>Orange</w:t>
      </w:r>
      <w:r w:rsidR="00206D6A" w:rsidRPr="0003364A">
        <w:rPr>
          <w:b/>
          <w:bCs/>
        </w:rPr>
        <w:t xml:space="preserve"> County</w:t>
      </w:r>
    </w:p>
    <w:p w14:paraId="0220F73E" w14:textId="77777777" w:rsidR="0003364A" w:rsidRDefault="000F38DA" w:rsidP="00E818D6">
      <w:pPr>
        <w:shd w:val="clear" w:color="auto" w:fill="FFFFFF"/>
        <w:spacing w:line="300" w:lineRule="atLeast"/>
        <w:textAlignment w:val="baseline"/>
      </w:pPr>
      <w:r w:rsidRPr="000F38DA">
        <w:t xml:space="preserve">Judge Hernandez </w:t>
      </w:r>
      <w:r w:rsidR="00F74583">
        <w:t xml:space="preserve">was appointed to the bench as a commissioner in 2006 and appointed by Governor </w:t>
      </w:r>
      <w:r w:rsidR="00240CF8">
        <w:t xml:space="preserve">Arnold </w:t>
      </w:r>
      <w:r w:rsidR="00F74583">
        <w:t>Schwarzenegger as a judge in 2009</w:t>
      </w:r>
      <w:r w:rsidRPr="000F38DA">
        <w:t>.</w:t>
      </w:r>
      <w:r w:rsidR="00F74583">
        <w:t xml:space="preserve"> </w:t>
      </w:r>
      <w:r w:rsidR="0057075F">
        <w:t xml:space="preserve">She was elected as assistant presiding judge of </w:t>
      </w:r>
      <w:r w:rsidR="00D22EF6">
        <w:t xml:space="preserve">the Superior Court of </w:t>
      </w:r>
      <w:r w:rsidR="00A452C5">
        <w:t>Orange County</w:t>
      </w:r>
      <w:r w:rsidR="0057075F">
        <w:t xml:space="preserve"> in 2021</w:t>
      </w:r>
      <w:r w:rsidR="0003364A">
        <w:t>,</w:t>
      </w:r>
      <w:r w:rsidR="0057075F">
        <w:t xml:space="preserve"> and then elected as presiding judge </w:t>
      </w:r>
      <w:r w:rsidR="00A452C5">
        <w:t xml:space="preserve">in January 2023. </w:t>
      </w:r>
    </w:p>
    <w:p w14:paraId="7E63048C" w14:textId="77777777" w:rsidR="0003364A" w:rsidRDefault="0003364A" w:rsidP="00E818D6">
      <w:pPr>
        <w:shd w:val="clear" w:color="auto" w:fill="FFFFFF"/>
        <w:spacing w:line="300" w:lineRule="atLeast"/>
        <w:textAlignment w:val="baseline"/>
      </w:pPr>
    </w:p>
    <w:p w14:paraId="49EDC5CD" w14:textId="480D9A25" w:rsidR="000F38DA" w:rsidRDefault="000F38DA" w:rsidP="00E818D6">
      <w:pPr>
        <w:shd w:val="clear" w:color="auto" w:fill="FFFFFF"/>
        <w:spacing w:line="300" w:lineRule="atLeast"/>
        <w:textAlignment w:val="baseline"/>
      </w:pPr>
      <w:r w:rsidRPr="000F38DA">
        <w:t>Judge Hernandez spent nine years with the juvenile court</w:t>
      </w:r>
      <w:r w:rsidR="001A6FF1">
        <w:t>,</w:t>
      </w:r>
      <w:r w:rsidRPr="000F38DA">
        <w:t xml:space="preserve"> serving as the </w:t>
      </w:r>
      <w:r w:rsidR="00240CF8">
        <w:t>p</w:t>
      </w:r>
      <w:r w:rsidR="00240CF8" w:rsidRPr="000F38DA">
        <w:t xml:space="preserve">residing </w:t>
      </w:r>
      <w:r w:rsidR="00240CF8">
        <w:t>j</w:t>
      </w:r>
      <w:r w:rsidR="00240CF8" w:rsidRPr="000F38DA">
        <w:t xml:space="preserve">udge </w:t>
      </w:r>
      <w:r w:rsidRPr="000F38DA">
        <w:t xml:space="preserve">of the </w:t>
      </w:r>
      <w:r w:rsidR="00240CF8">
        <w:t>j</w:t>
      </w:r>
      <w:r w:rsidR="00240CF8" w:rsidRPr="000F38DA">
        <w:t xml:space="preserve">uvenile </w:t>
      </w:r>
      <w:r w:rsidR="00240CF8">
        <w:t>c</w:t>
      </w:r>
      <w:r w:rsidR="00240CF8" w:rsidRPr="000F38DA">
        <w:t xml:space="preserve">ourt </w:t>
      </w:r>
      <w:r w:rsidRPr="000F38DA">
        <w:t>from 2014</w:t>
      </w:r>
      <w:r w:rsidR="00240CF8">
        <w:t xml:space="preserve"> to 20</w:t>
      </w:r>
      <w:r w:rsidRPr="000F38DA">
        <w:t xml:space="preserve">18, </w:t>
      </w:r>
      <w:r w:rsidR="00F74583" w:rsidRPr="000F38DA">
        <w:t>where</w:t>
      </w:r>
      <w:r w:rsidRPr="000F38DA">
        <w:t xml:space="preserve"> she created and presided over the dedicated court addressing commercially sexually exploited children </w:t>
      </w:r>
      <w:r w:rsidR="00FF2AA2">
        <w:t xml:space="preserve">(CSEC) </w:t>
      </w:r>
      <w:r w:rsidRPr="000F38DA">
        <w:t>and cochaired the Orange County Committee relating to boys in the child welfare system</w:t>
      </w:r>
      <w:r w:rsidR="00A26DE8">
        <w:t>.</w:t>
      </w:r>
      <w:r w:rsidR="00F45A10" w:rsidRPr="000F38DA">
        <w:t xml:space="preserve"> </w:t>
      </w:r>
      <w:r w:rsidR="006F1D64">
        <w:t>She</w:t>
      </w:r>
      <w:r w:rsidRPr="000F38DA">
        <w:t xml:space="preserve"> recently launched a Young Adult Court, which addresses the special needs of emerging adults charged with felonies in the criminal justice system. </w:t>
      </w:r>
    </w:p>
    <w:p w14:paraId="6F65E551" w14:textId="77777777" w:rsidR="00F74583" w:rsidRDefault="00F74583" w:rsidP="00E818D6">
      <w:pPr>
        <w:shd w:val="clear" w:color="auto" w:fill="FFFFFF"/>
        <w:spacing w:line="300" w:lineRule="atLeast"/>
        <w:textAlignment w:val="baseline"/>
      </w:pPr>
    </w:p>
    <w:p w14:paraId="36A2233E" w14:textId="2CF8F50D" w:rsidR="00F74583" w:rsidRDefault="00F74583" w:rsidP="00E818D6">
      <w:pPr>
        <w:shd w:val="clear" w:color="auto" w:fill="FFFFFF"/>
        <w:spacing w:line="300" w:lineRule="atLeast"/>
        <w:textAlignment w:val="baseline"/>
      </w:pPr>
      <w:r w:rsidRPr="00F74583">
        <w:t>Judge Hernandez has served on numerous state, county</w:t>
      </w:r>
      <w:r w:rsidR="00240CF8">
        <w:t>,</w:t>
      </w:r>
      <w:r w:rsidRPr="00F74583">
        <w:t xml:space="preserve"> and local advisory</w:t>
      </w:r>
      <w:r w:rsidR="00FF2AA2">
        <w:t xml:space="preserve"> </w:t>
      </w:r>
      <w:r w:rsidRPr="00F74583">
        <w:t>committees</w:t>
      </w:r>
      <w:r w:rsidR="0003364A">
        <w:t>,</w:t>
      </w:r>
      <w:r w:rsidRPr="00F74583">
        <w:t xml:space="preserve"> including the </w:t>
      </w:r>
      <w:r w:rsidR="00240CF8">
        <w:t xml:space="preserve">former </w:t>
      </w:r>
      <w:r w:rsidRPr="00F74583">
        <w:t>Chief Justice Cantil-Sakauye’s “Keeping Kids in School and Out of Court Initiative</w:t>
      </w:r>
      <w:r>
        <w:t>”</w:t>
      </w:r>
      <w:r w:rsidRPr="00F74583">
        <w:t xml:space="preserve"> </w:t>
      </w:r>
      <w:r w:rsidR="007828CF">
        <w:t xml:space="preserve">and </w:t>
      </w:r>
      <w:r w:rsidRPr="00F74583">
        <w:t>the Judicial Council</w:t>
      </w:r>
      <w:r>
        <w:t xml:space="preserve"> </w:t>
      </w:r>
      <w:r w:rsidRPr="00F74583">
        <w:t xml:space="preserve">Advisory Committee on Providing Access and </w:t>
      </w:r>
      <w:r w:rsidR="00C5323D" w:rsidRPr="00F74583">
        <w:t>Fairness</w:t>
      </w:r>
      <w:r w:rsidR="007828CF">
        <w:t>.</w:t>
      </w:r>
      <w:r w:rsidR="00C5323D">
        <w:t xml:space="preserve"> </w:t>
      </w:r>
      <w:r w:rsidR="007828CF">
        <w:t>She</w:t>
      </w:r>
      <w:r w:rsidRPr="00F74583">
        <w:t xml:space="preserve"> is a longstanding faculty member for </w:t>
      </w:r>
      <w:r w:rsidR="00030D0C">
        <w:t xml:space="preserve">the </w:t>
      </w:r>
      <w:r w:rsidRPr="00F74583">
        <w:t>Center for Judicia</w:t>
      </w:r>
      <w:r w:rsidR="00F45A10">
        <w:t>l</w:t>
      </w:r>
      <w:r w:rsidRPr="00F74583">
        <w:t xml:space="preserve"> Education and Research.</w:t>
      </w:r>
      <w:r>
        <w:t xml:space="preserve"> </w:t>
      </w:r>
      <w:r w:rsidR="006F23FA">
        <w:t>Judge Hernandez received a</w:t>
      </w:r>
      <w:r>
        <w:t xml:space="preserve"> Distinguished Service Award in 2016</w:t>
      </w:r>
      <w:r w:rsidR="001A6FF1">
        <w:t>.</w:t>
      </w:r>
    </w:p>
    <w:p w14:paraId="29B4DDC4" w14:textId="1AAC72C2" w:rsidR="0003364A" w:rsidRDefault="0003364A" w:rsidP="00E818D6">
      <w:pPr>
        <w:shd w:val="clear" w:color="auto" w:fill="FFFFFF"/>
        <w:spacing w:line="300" w:lineRule="atLeast"/>
        <w:textAlignment w:val="baseline"/>
      </w:pPr>
    </w:p>
    <w:p w14:paraId="64BB4C0C" w14:textId="4DBAF498" w:rsidR="0003364A" w:rsidRDefault="0003364A" w:rsidP="00E818D6">
      <w:pPr>
        <w:shd w:val="clear" w:color="auto" w:fill="FFFFFF"/>
        <w:spacing w:line="300" w:lineRule="atLeast"/>
        <w:textAlignment w:val="baseline"/>
      </w:pPr>
      <w:r>
        <w:t>Prior to serving on the bench,</w:t>
      </w:r>
      <w:r w:rsidRPr="000F38DA">
        <w:t xml:space="preserve"> </w:t>
      </w:r>
      <w:r>
        <w:t>s</w:t>
      </w:r>
      <w:r w:rsidRPr="000F38DA">
        <w:t>he</w:t>
      </w:r>
      <w:r>
        <w:t xml:space="preserve"> worked </w:t>
      </w:r>
      <w:r w:rsidRPr="000F38DA">
        <w:t>as a senior deputy public defender in Orange</w:t>
      </w:r>
      <w:r>
        <w:t xml:space="preserve"> County.</w:t>
      </w:r>
      <w:r w:rsidRPr="000F38DA">
        <w:t xml:space="preserve"> Judge Hernandez received her bachelor’s degree from </w:t>
      </w:r>
      <w:r>
        <w:t xml:space="preserve">the </w:t>
      </w:r>
      <w:r w:rsidRPr="000F38DA">
        <w:t xml:space="preserve">University of California, Irvine, and her </w:t>
      </w:r>
      <w:r>
        <w:t>juris doctor</w:t>
      </w:r>
      <w:r w:rsidRPr="000F38DA">
        <w:t xml:space="preserve"> degree from Western State </w:t>
      </w:r>
      <w:r>
        <w:t>College of Law</w:t>
      </w:r>
      <w:r w:rsidRPr="000F38DA">
        <w:t>.</w:t>
      </w:r>
      <w:r w:rsidR="00131017">
        <w:br/>
      </w:r>
    </w:p>
    <w:p w14:paraId="393EEB22" w14:textId="77777777" w:rsidR="004B6E97" w:rsidRDefault="004B6E97" w:rsidP="00E818D6">
      <w:pPr>
        <w:shd w:val="clear" w:color="auto" w:fill="FFFFFF"/>
        <w:spacing w:line="300" w:lineRule="atLeast"/>
        <w:textAlignment w:val="baseline"/>
      </w:pPr>
    </w:p>
    <w:p w14:paraId="5179A3DE" w14:textId="4712BC71" w:rsidR="004B6E97" w:rsidRPr="00744634" w:rsidRDefault="00744634" w:rsidP="00E818D6">
      <w:pPr>
        <w:shd w:val="clear" w:color="auto" w:fill="FFFFFF"/>
        <w:spacing w:line="300" w:lineRule="atLeast"/>
        <w:textAlignment w:val="baseline"/>
        <w:rPr>
          <w:b/>
          <w:bCs/>
        </w:rPr>
      </w:pPr>
      <w:r>
        <w:rPr>
          <w:b/>
          <w:bCs/>
        </w:rPr>
        <w:t>Judge</w:t>
      </w:r>
      <w:r w:rsidR="004B6E97" w:rsidRPr="001D6247">
        <w:rPr>
          <w:b/>
          <w:bCs/>
        </w:rPr>
        <w:t xml:space="preserve"> Erica R. Yew</w:t>
      </w:r>
      <w:r w:rsidRPr="00744634">
        <w:rPr>
          <w:b/>
          <w:bCs/>
        </w:rPr>
        <w:t xml:space="preserve">, </w:t>
      </w:r>
      <w:r w:rsidR="004B6E97" w:rsidRPr="00744634">
        <w:rPr>
          <w:b/>
          <w:bCs/>
        </w:rPr>
        <w:t>Judge of the Superior Court of Santa Clara</w:t>
      </w:r>
      <w:r w:rsidR="00CD31BD" w:rsidRPr="00744634">
        <w:rPr>
          <w:b/>
          <w:bCs/>
        </w:rPr>
        <w:t xml:space="preserve"> County</w:t>
      </w:r>
    </w:p>
    <w:p w14:paraId="33907E65" w14:textId="18465A6B" w:rsidR="00CA43D2" w:rsidRDefault="009A16BE" w:rsidP="00E818D6">
      <w:pPr>
        <w:shd w:val="clear" w:color="auto" w:fill="FFFFFF"/>
        <w:spacing w:line="300" w:lineRule="atLeast"/>
        <w:textAlignment w:val="baseline"/>
      </w:pPr>
      <w:r>
        <w:t xml:space="preserve">Judge </w:t>
      </w:r>
      <w:r w:rsidR="004B6E97" w:rsidRPr="00DD5BBD">
        <w:t>Yew </w:t>
      </w:r>
      <w:r w:rsidR="00DD5BBD">
        <w:t xml:space="preserve">was appointed to the </w:t>
      </w:r>
      <w:r w:rsidR="00744634">
        <w:t xml:space="preserve">Superior Court of </w:t>
      </w:r>
      <w:r w:rsidR="00744634" w:rsidRPr="004B6E97">
        <w:t>Santa Clara County</w:t>
      </w:r>
      <w:r w:rsidR="00744634">
        <w:t xml:space="preserve"> </w:t>
      </w:r>
      <w:r w:rsidR="00DD5BBD">
        <w:t>bench by Governor Gray Davis in 2001</w:t>
      </w:r>
      <w:r>
        <w:t>. H</w:t>
      </w:r>
      <w:r w:rsidR="004B6E97" w:rsidRPr="004B6E97">
        <w:t xml:space="preserve">er judicial assignments have </w:t>
      </w:r>
      <w:r w:rsidR="003B42FA">
        <w:t xml:space="preserve">been in </w:t>
      </w:r>
      <w:r w:rsidR="004B6E97" w:rsidRPr="004B6E97">
        <w:t>dependency drug treatment court and other collaborative problem-solving courts.</w:t>
      </w:r>
      <w:r w:rsidR="00131017">
        <w:br/>
      </w:r>
    </w:p>
    <w:p w14:paraId="389D47CB" w14:textId="1E9451B7" w:rsidR="00CA43D2" w:rsidRDefault="00CA43D2" w:rsidP="00E818D6">
      <w:pPr>
        <w:shd w:val="clear" w:color="auto" w:fill="FFFFFF"/>
        <w:spacing w:line="300" w:lineRule="atLeast"/>
        <w:textAlignment w:val="baseline"/>
      </w:pPr>
      <w:r>
        <w:lastRenderedPageBreak/>
        <w:t xml:space="preserve">Judge Yew served a previous term on the Judicial Council </w:t>
      </w:r>
      <w:r w:rsidR="003B42FA">
        <w:t xml:space="preserve">from </w:t>
      </w:r>
      <w:r>
        <w:t>2009</w:t>
      </w:r>
      <w:r w:rsidR="003B42FA">
        <w:t xml:space="preserve"> to </w:t>
      </w:r>
      <w:r>
        <w:t>2012. Judge Yew has served on the Judicial Council’s Advisory Committee on Providing Access and Fairness</w:t>
      </w:r>
      <w:r w:rsidR="003516A4">
        <w:t>,</w:t>
      </w:r>
      <w:r>
        <w:t xml:space="preserve"> </w:t>
      </w:r>
      <w:r w:rsidR="00CC5E69">
        <w:t xml:space="preserve">the </w:t>
      </w:r>
      <w:r>
        <w:t xml:space="preserve">Task Force on Self-Represented </w:t>
      </w:r>
      <w:r w:rsidR="00FE028F">
        <w:t>Litigants</w:t>
      </w:r>
      <w:r w:rsidR="003516A4">
        <w:t>,</w:t>
      </w:r>
      <w:r w:rsidR="00FE028F">
        <w:t xml:space="preserve"> and</w:t>
      </w:r>
      <w:r>
        <w:t xml:space="preserve"> </w:t>
      </w:r>
      <w:r w:rsidR="003B42FA">
        <w:t>the</w:t>
      </w:r>
      <w:r>
        <w:t xml:space="preserve"> Judicial Recruitment and Retention Working Group. She also </w:t>
      </w:r>
      <w:r w:rsidR="003516A4">
        <w:t xml:space="preserve">served as </w:t>
      </w:r>
      <w:r>
        <w:t xml:space="preserve">a member of </w:t>
      </w:r>
      <w:r w:rsidR="003516A4">
        <w:t>California Access to Justice</w:t>
      </w:r>
      <w:r>
        <w:t xml:space="preserve">. Additionally, </w:t>
      </w:r>
      <w:r w:rsidRPr="004B6E97">
        <w:t xml:space="preserve">Judge Yew </w:t>
      </w:r>
      <w:r>
        <w:t>has</w:t>
      </w:r>
      <w:r w:rsidRPr="004B6E97">
        <w:t xml:space="preserve"> taught classes </w:t>
      </w:r>
      <w:r w:rsidR="003B42FA">
        <w:t xml:space="preserve">on </w:t>
      </w:r>
      <w:r w:rsidRPr="004B6E97">
        <w:t xml:space="preserve">judicial ethics, the elimination of bias in the court system, language access in the legal system, and the function and work of collaborative courts for a wide group of organizations, including the </w:t>
      </w:r>
      <w:r>
        <w:t xml:space="preserve">Judicial Council’s </w:t>
      </w:r>
      <w:r w:rsidRPr="004B6E97">
        <w:t>Center for Judicial Education and Research</w:t>
      </w:r>
      <w:r>
        <w:t>.</w:t>
      </w:r>
      <w:r w:rsidR="00744634" w:rsidRPr="00744634">
        <w:t xml:space="preserve"> </w:t>
      </w:r>
      <w:r w:rsidR="00744634">
        <w:t>She also served on the Commission on Judicial Performance and was appointed by the California Supreme Court to the Committee on Judicial Ethics Opinions in 2019.</w:t>
      </w:r>
    </w:p>
    <w:p w14:paraId="56974312" w14:textId="03F4E10F" w:rsidR="00744634" w:rsidRDefault="00744634" w:rsidP="00E818D6">
      <w:pPr>
        <w:shd w:val="clear" w:color="auto" w:fill="FFFFFF"/>
        <w:spacing w:line="300" w:lineRule="atLeast"/>
        <w:textAlignment w:val="baseline"/>
      </w:pPr>
    </w:p>
    <w:p w14:paraId="6CD1DE6C" w14:textId="77777777" w:rsidR="00744634" w:rsidRDefault="00744634" w:rsidP="00744634">
      <w:pPr>
        <w:shd w:val="clear" w:color="auto" w:fill="FFFFFF"/>
        <w:spacing w:line="300" w:lineRule="atLeast"/>
        <w:textAlignment w:val="baseline"/>
      </w:pPr>
      <w:r>
        <w:t>Prior to joining the bench,</w:t>
      </w:r>
      <w:r w:rsidRPr="004B6E97">
        <w:t xml:space="preserve"> </w:t>
      </w:r>
      <w:r>
        <w:t>Judge Yew spent many years as an attorney. She</w:t>
      </w:r>
      <w:r w:rsidRPr="004B6E97">
        <w:t xml:space="preserve"> </w:t>
      </w:r>
      <w:r>
        <w:t>was</w:t>
      </w:r>
      <w:r w:rsidRPr="004B6E97">
        <w:t xml:space="preserve"> </w:t>
      </w:r>
      <w:r>
        <w:t>p</w:t>
      </w:r>
      <w:r w:rsidRPr="004B6E97">
        <w:t xml:space="preserve">resident of the Asian Pacific Bar Association of Silicon Valley, </w:t>
      </w:r>
      <w:r>
        <w:t xml:space="preserve">served </w:t>
      </w:r>
      <w:r w:rsidRPr="004B6E97">
        <w:t>on the California State Bar Board of Trustees</w:t>
      </w:r>
      <w:r>
        <w:t xml:space="preserve"> and </w:t>
      </w:r>
      <w:r w:rsidRPr="004B6E97">
        <w:t xml:space="preserve">Pro Bono Project of Silicon Valley, </w:t>
      </w:r>
      <w:r>
        <w:t xml:space="preserve">and </w:t>
      </w:r>
      <w:r w:rsidRPr="004B6E97">
        <w:t xml:space="preserve">provided leadership to the Asian Law Alliance, the Legal Aid Society, </w:t>
      </w:r>
      <w:r>
        <w:t xml:space="preserve">and </w:t>
      </w:r>
      <w:r w:rsidRPr="004B6E97">
        <w:t>the Silicon Valley Campaign for Legal Services</w:t>
      </w:r>
      <w:r>
        <w:t>. Judge Yew</w:t>
      </w:r>
      <w:r w:rsidRPr="004B6E97">
        <w:t xml:space="preserve"> received her bachelor’s degree from the University of California, Berkeley</w:t>
      </w:r>
      <w:r>
        <w:t xml:space="preserve">, and her juris doctor degree from </w:t>
      </w:r>
      <w:r w:rsidRPr="004B6E97">
        <w:t>the University of California, Hastings College of the Law</w:t>
      </w:r>
      <w:r>
        <w:t>.</w:t>
      </w:r>
    </w:p>
    <w:p w14:paraId="646AB5EB" w14:textId="77777777" w:rsidR="00744634" w:rsidRDefault="00744634" w:rsidP="00E818D6">
      <w:pPr>
        <w:shd w:val="clear" w:color="auto" w:fill="FFFFFF"/>
        <w:spacing w:line="300" w:lineRule="atLeast"/>
        <w:textAlignment w:val="baseline"/>
      </w:pPr>
    </w:p>
    <w:p w14:paraId="2A148D91" w14:textId="77777777" w:rsidR="00CA43D2" w:rsidRDefault="00CA43D2" w:rsidP="00E818D6">
      <w:pPr>
        <w:shd w:val="clear" w:color="auto" w:fill="FFFFFF"/>
        <w:spacing w:line="300" w:lineRule="atLeast"/>
        <w:textAlignment w:val="baseline"/>
      </w:pPr>
    </w:p>
    <w:p w14:paraId="7E381CE9" w14:textId="389FE9BE" w:rsidR="00CA43D2" w:rsidRPr="00D063A8" w:rsidRDefault="00D063A8" w:rsidP="00E818D6">
      <w:pPr>
        <w:shd w:val="clear" w:color="auto" w:fill="FFFFFF"/>
        <w:spacing w:line="300" w:lineRule="atLeast"/>
        <w:textAlignment w:val="baseline"/>
        <w:rPr>
          <w:b/>
          <w:bCs/>
        </w:rPr>
      </w:pPr>
      <w:r w:rsidRPr="00D063A8">
        <w:rPr>
          <w:b/>
          <w:bCs/>
        </w:rPr>
        <w:t>Commissioner</w:t>
      </w:r>
      <w:r w:rsidRPr="00D063A8">
        <w:rPr>
          <w:b/>
          <w:bCs/>
        </w:rPr>
        <w:t xml:space="preserve"> </w:t>
      </w:r>
      <w:r w:rsidR="00822FA9" w:rsidRPr="00D063A8">
        <w:rPr>
          <w:b/>
          <w:bCs/>
        </w:rPr>
        <w:t>Alin D. Cintean</w:t>
      </w:r>
      <w:r w:rsidRPr="00D063A8">
        <w:rPr>
          <w:b/>
          <w:bCs/>
        </w:rPr>
        <w:t xml:space="preserve">, </w:t>
      </w:r>
      <w:r w:rsidR="00822FA9" w:rsidRPr="00D063A8">
        <w:rPr>
          <w:b/>
          <w:bCs/>
        </w:rPr>
        <w:t>Superior Court of Sacramento</w:t>
      </w:r>
      <w:r w:rsidR="002B46B2" w:rsidRPr="00D063A8">
        <w:rPr>
          <w:b/>
          <w:bCs/>
        </w:rPr>
        <w:t xml:space="preserve"> County</w:t>
      </w:r>
    </w:p>
    <w:p w14:paraId="054DB181" w14:textId="023F15D2" w:rsidR="00B13F26" w:rsidRDefault="009A5580" w:rsidP="00E818D6">
      <w:pPr>
        <w:shd w:val="clear" w:color="auto" w:fill="FFFFFF"/>
        <w:spacing w:line="300" w:lineRule="atLeast"/>
        <w:textAlignment w:val="baseline"/>
      </w:pPr>
      <w:r>
        <w:t>Commissioner</w:t>
      </w:r>
      <w:r w:rsidR="00B13F26">
        <w:t xml:space="preserve"> Cintean was appointed to the </w:t>
      </w:r>
      <w:r w:rsidR="00D063A8">
        <w:t>Superior Court of Sacramento County</w:t>
      </w:r>
      <w:r w:rsidR="00D063A8">
        <w:t xml:space="preserve"> </w:t>
      </w:r>
      <w:r w:rsidR="00B13F26">
        <w:t>bench in 2020. He has practiced law since 2005, initially as a prosecutor and subsequently as defense counsel. His expertise is in criminal law</w:t>
      </w:r>
      <w:r w:rsidR="006C16BB">
        <w:t>,</w:t>
      </w:r>
      <w:r w:rsidR="00B13F26">
        <w:t xml:space="preserve"> and </w:t>
      </w:r>
      <w:r w:rsidR="00451591">
        <w:t xml:space="preserve">he </w:t>
      </w:r>
      <w:r w:rsidR="00B13F26">
        <w:t xml:space="preserve">was certified as a Criminal Law Specialist by the California State Bar, Board of Legal Specialization. He earned a bachelor’s degree from California State University, Sacramento, and a juris doctor degree from the University of </w:t>
      </w:r>
      <w:r w:rsidR="00451591">
        <w:t>t</w:t>
      </w:r>
      <w:r w:rsidR="00B13F26">
        <w:t>he Pacific, McGeorge School of Law.</w:t>
      </w:r>
    </w:p>
    <w:p w14:paraId="4E0318C5" w14:textId="77777777" w:rsidR="00A0122F" w:rsidRPr="004B6E97" w:rsidRDefault="00A0122F" w:rsidP="00E818D6">
      <w:pPr>
        <w:shd w:val="clear" w:color="auto" w:fill="FFFFFF"/>
        <w:spacing w:line="300" w:lineRule="atLeast"/>
        <w:textAlignment w:val="baseline"/>
      </w:pPr>
    </w:p>
    <w:p w14:paraId="05426EA7" w14:textId="34D4126B" w:rsidR="00A7621E" w:rsidRPr="00E56375" w:rsidRDefault="00A0122F" w:rsidP="00131017">
      <w:pPr>
        <w:shd w:val="clear" w:color="auto" w:fill="FFFFFF"/>
        <w:spacing w:line="300" w:lineRule="atLeast"/>
        <w:textAlignment w:val="baseline"/>
      </w:pPr>
      <w:r>
        <w:t>Commissioner Cintean is</w:t>
      </w:r>
      <w:r w:rsidR="007B48CC">
        <w:t xml:space="preserve"> </w:t>
      </w:r>
      <w:r>
        <w:t>a</w:t>
      </w:r>
      <w:r w:rsidR="007B48CC">
        <w:t xml:space="preserve"> member of the Sacramento </w:t>
      </w:r>
      <w:r w:rsidR="00D063A8">
        <w:t>c</w:t>
      </w:r>
      <w:r w:rsidR="007B48CC">
        <w:t>ourt</w:t>
      </w:r>
      <w:r w:rsidR="00D063A8">
        <w:t>’s</w:t>
      </w:r>
      <w:r w:rsidR="007B48CC">
        <w:t xml:space="preserve"> Criminal Law Committee</w:t>
      </w:r>
      <w:r w:rsidR="003806FF">
        <w:t>,</w:t>
      </w:r>
      <w:r>
        <w:t xml:space="preserve"> which is</w:t>
      </w:r>
      <w:r w:rsidR="007B48CC">
        <w:t xml:space="preserve"> tasked with reviewing and analyzing new developments in criminal law, developing best practices for judges and court personnel, developing policies</w:t>
      </w:r>
      <w:r w:rsidR="00FF2AA2">
        <w:t>,</w:t>
      </w:r>
      <w:r w:rsidR="007B48CC">
        <w:t xml:space="preserve"> and providing education and training. </w:t>
      </w:r>
      <w:r>
        <w:t>Commissioner Cintean</w:t>
      </w:r>
      <w:r w:rsidR="007B48CC">
        <w:t xml:space="preserve"> ha</w:t>
      </w:r>
      <w:r>
        <w:t>s</w:t>
      </w:r>
      <w:r w:rsidR="007B48CC">
        <w:t xml:space="preserve"> taken an active role in </w:t>
      </w:r>
      <w:r>
        <w:t>addressing</w:t>
      </w:r>
      <w:r w:rsidR="007B48CC">
        <w:t xml:space="preserve"> the implementation of a new inmate management system. </w:t>
      </w:r>
      <w:r>
        <w:t>He is</w:t>
      </w:r>
      <w:r w:rsidR="007B48CC">
        <w:t xml:space="preserve"> also a member of the Sacramento Court Temporary Judge program tasked with recruiting and training qualified attorneys to serve as temporary judges in the small claims and traffic divisions of the court.</w:t>
      </w:r>
      <w:r w:rsidR="00FE028F">
        <w:t xml:space="preserve"> He was named Attorney of the Year by the Sacramento County Conflict Criminal Defenders organization in 2017.</w:t>
      </w:r>
      <w:r w:rsidR="00131017">
        <w:br/>
      </w:r>
      <w:r w:rsidR="00131017">
        <w:br/>
      </w:r>
      <w:r w:rsidR="00131017">
        <w:br/>
      </w:r>
      <w:r w:rsidR="00A7621E" w:rsidRPr="00E56375">
        <w:rPr>
          <w:b/>
          <w:bCs/>
        </w:rPr>
        <w:t>Kate Bieker</w:t>
      </w:r>
      <w:r w:rsidR="005615F9" w:rsidRPr="005615F9">
        <w:rPr>
          <w:b/>
          <w:bCs/>
        </w:rPr>
        <w:t xml:space="preserve">, </w:t>
      </w:r>
      <w:r w:rsidR="005615F9" w:rsidRPr="005615F9">
        <w:rPr>
          <w:b/>
          <w:bCs/>
        </w:rPr>
        <w:t>Court Executive Officer</w:t>
      </w:r>
      <w:r w:rsidR="005615F9" w:rsidRPr="005615F9">
        <w:rPr>
          <w:b/>
          <w:bCs/>
        </w:rPr>
        <w:t xml:space="preserve">, </w:t>
      </w:r>
      <w:r w:rsidR="00A7621E" w:rsidRPr="005615F9">
        <w:rPr>
          <w:b/>
          <w:bCs/>
        </w:rPr>
        <w:t>Superior Court of Contra Costa</w:t>
      </w:r>
      <w:r w:rsidR="00370851" w:rsidRPr="005615F9">
        <w:rPr>
          <w:b/>
          <w:bCs/>
        </w:rPr>
        <w:t xml:space="preserve"> County</w:t>
      </w:r>
    </w:p>
    <w:p w14:paraId="4937F8FA" w14:textId="77777777" w:rsidR="005615F9" w:rsidRDefault="00CC5E69" w:rsidP="00E818D6">
      <w:pPr>
        <w:shd w:val="clear" w:color="auto" w:fill="FFFFFF"/>
        <w:spacing w:line="300" w:lineRule="atLeast"/>
        <w:textAlignment w:val="baseline"/>
      </w:pPr>
      <w:r>
        <w:t xml:space="preserve">Kate </w:t>
      </w:r>
      <w:r w:rsidR="00A7621E" w:rsidRPr="00E56375">
        <w:t xml:space="preserve">Bieker </w:t>
      </w:r>
      <w:r w:rsidR="009231FF">
        <w:t xml:space="preserve">has </w:t>
      </w:r>
      <w:r w:rsidR="00A7621E" w:rsidRPr="00E56375">
        <w:t>serve</w:t>
      </w:r>
      <w:r w:rsidR="009231FF">
        <w:t>d</w:t>
      </w:r>
      <w:r w:rsidR="00A7621E" w:rsidRPr="00E56375">
        <w:t xml:space="preserve"> as the court executive officer for the Superior Court of Contra Costa County since 2018. Prior to her current role, she served the same court as the deputy executive officer from 2015 to 2018, director for court operations and finance from 2009 to 2015, and senior human resources manager from 2007 to 2009. </w:t>
      </w:r>
    </w:p>
    <w:p w14:paraId="4C5F612B" w14:textId="77777777" w:rsidR="005615F9" w:rsidRDefault="005615F9" w:rsidP="00E818D6">
      <w:pPr>
        <w:shd w:val="clear" w:color="auto" w:fill="FFFFFF"/>
        <w:spacing w:line="300" w:lineRule="atLeast"/>
        <w:textAlignment w:val="baseline"/>
      </w:pPr>
    </w:p>
    <w:p w14:paraId="27A6BEF2" w14:textId="5C613981" w:rsidR="00836C49" w:rsidRDefault="00A7621E" w:rsidP="00E818D6">
      <w:pPr>
        <w:shd w:val="clear" w:color="auto" w:fill="FFFFFF"/>
        <w:spacing w:line="300" w:lineRule="atLeast"/>
        <w:textAlignment w:val="baseline"/>
      </w:pPr>
      <w:r w:rsidRPr="00E56375">
        <w:t xml:space="preserve">Bieker has </w:t>
      </w:r>
      <w:r w:rsidR="005615F9">
        <w:t>more than</w:t>
      </w:r>
      <w:r w:rsidRPr="00E56375">
        <w:t xml:space="preserve"> 15 years of experience in court administration and her areas of expertise include court operations, facilities, information technology, and finance. She currently serves as a member of the Executive Committee of </w:t>
      </w:r>
      <w:r w:rsidR="002E2CE8">
        <w:t xml:space="preserve">the </w:t>
      </w:r>
      <w:r w:rsidR="005615F9">
        <w:t xml:space="preserve">Judicial Council’s </w:t>
      </w:r>
      <w:r w:rsidRPr="00E56375">
        <w:t>Court Executives Advisory Committee</w:t>
      </w:r>
      <w:r w:rsidR="004C329A">
        <w:t xml:space="preserve">, </w:t>
      </w:r>
      <w:r w:rsidRPr="00E56375">
        <w:t xml:space="preserve">the </w:t>
      </w:r>
    </w:p>
    <w:p w14:paraId="5087A430" w14:textId="50531F02" w:rsidR="00A7621E" w:rsidRPr="00EA573A" w:rsidRDefault="00A7621E" w:rsidP="00E818D6">
      <w:pPr>
        <w:shd w:val="clear" w:color="auto" w:fill="FFFFFF"/>
        <w:spacing w:line="300" w:lineRule="atLeast"/>
        <w:textAlignment w:val="baseline"/>
      </w:pPr>
      <w:r w:rsidRPr="00E56375">
        <w:lastRenderedPageBreak/>
        <w:t>Advisory Committee on Audits and Financial Accountability for the Judicial Branch</w:t>
      </w:r>
      <w:r w:rsidR="003516A4">
        <w:t>, and the</w:t>
      </w:r>
      <w:r w:rsidR="003516A4" w:rsidRPr="003516A4">
        <w:t xml:space="preserve"> Trial Court Presiding Judges Advisory Committee and Court Executives Advisory Committee Joint Rules Subcommittee</w:t>
      </w:r>
      <w:r w:rsidRPr="00E56375">
        <w:t>.</w:t>
      </w:r>
      <w:r w:rsidR="00131017">
        <w:br/>
      </w:r>
    </w:p>
    <w:p w14:paraId="2409A5CB" w14:textId="2D940887" w:rsidR="00CC5E69" w:rsidRDefault="00CC5E69" w:rsidP="00E818D6">
      <w:pPr>
        <w:spacing w:line="300" w:lineRule="atLeast"/>
      </w:pPr>
    </w:p>
    <w:p w14:paraId="7863CAE1" w14:textId="0450E069" w:rsidR="00F57DF3" w:rsidRDefault="00F57DF3" w:rsidP="00E818D6">
      <w:pPr>
        <w:shd w:val="clear" w:color="auto" w:fill="FFFFFF"/>
        <w:spacing w:line="300" w:lineRule="atLeast"/>
        <w:textAlignment w:val="baseline"/>
      </w:pPr>
      <w:r>
        <w:rPr>
          <w:b/>
          <w:bCs/>
          <w:color w:val="000000"/>
        </w:rPr>
        <w:t>Charles Johnson</w:t>
      </w:r>
      <w:r w:rsidR="005615F9" w:rsidRPr="005615F9">
        <w:rPr>
          <w:b/>
          <w:bCs/>
          <w:color w:val="000000"/>
        </w:rPr>
        <w:t xml:space="preserve">, </w:t>
      </w:r>
      <w:r w:rsidRPr="005615F9">
        <w:rPr>
          <w:b/>
          <w:bCs/>
          <w:color w:val="000000"/>
        </w:rPr>
        <w:t>Clerk/Executive Officer, Court of Appeal, First Appellate District</w:t>
      </w:r>
    </w:p>
    <w:p w14:paraId="4EC432DB" w14:textId="5E0D79CA" w:rsidR="00F57DF3" w:rsidRDefault="00CC5E69" w:rsidP="00E818D6">
      <w:pPr>
        <w:shd w:val="clear" w:color="auto" w:fill="FFFFFF"/>
        <w:spacing w:line="300" w:lineRule="atLeast"/>
        <w:textAlignment w:val="baseline"/>
      </w:pPr>
      <w:r>
        <w:rPr>
          <w:color w:val="000000"/>
        </w:rPr>
        <w:t xml:space="preserve">Charles </w:t>
      </w:r>
      <w:r w:rsidR="00F57DF3">
        <w:rPr>
          <w:color w:val="000000"/>
        </w:rPr>
        <w:t xml:space="preserve">Johnson </w:t>
      </w:r>
      <w:r w:rsidR="00B9555C">
        <w:rPr>
          <w:color w:val="000000"/>
        </w:rPr>
        <w:t xml:space="preserve">has </w:t>
      </w:r>
      <w:r w:rsidR="00F57DF3">
        <w:rPr>
          <w:color w:val="000000"/>
        </w:rPr>
        <w:t>serve</w:t>
      </w:r>
      <w:r w:rsidR="00B9555C">
        <w:rPr>
          <w:color w:val="000000"/>
        </w:rPr>
        <w:t>d</w:t>
      </w:r>
      <w:r w:rsidR="00F57DF3">
        <w:rPr>
          <w:color w:val="000000"/>
        </w:rPr>
        <w:t xml:space="preserve"> as the clerk/executive officer of the Court of Appeal, First Appellate District since 2018. He has been a staff </w:t>
      </w:r>
      <w:r w:rsidR="00645D85">
        <w:rPr>
          <w:color w:val="000000"/>
        </w:rPr>
        <w:t xml:space="preserve">member </w:t>
      </w:r>
      <w:r w:rsidR="00F57DF3">
        <w:rPr>
          <w:color w:val="000000"/>
        </w:rPr>
        <w:t xml:space="preserve">of the Court of Appeal, First Appellate District for 22 years </w:t>
      </w:r>
      <w:r w:rsidR="005615F9">
        <w:rPr>
          <w:color w:val="000000"/>
        </w:rPr>
        <w:t>and has</w:t>
      </w:r>
      <w:r w:rsidR="00F57DF3">
        <w:rPr>
          <w:color w:val="000000"/>
        </w:rPr>
        <w:t xml:space="preserve"> expertise in supervision, project management, budgets, procurement, facilities, and security.</w:t>
      </w:r>
      <w:r w:rsidR="00F57DF3">
        <w:rPr>
          <w:b/>
          <w:bCs/>
          <w:color w:val="000000"/>
        </w:rPr>
        <w:t xml:space="preserve"> </w:t>
      </w:r>
      <w:r w:rsidR="00F57DF3" w:rsidRPr="00CC5E69">
        <w:rPr>
          <w:color w:val="000000"/>
        </w:rPr>
        <w:t>He has a B</w:t>
      </w:r>
      <w:r w:rsidR="005615F9">
        <w:rPr>
          <w:color w:val="000000"/>
        </w:rPr>
        <w:t>.</w:t>
      </w:r>
      <w:r w:rsidR="00F57DF3" w:rsidRPr="00CC5E69">
        <w:rPr>
          <w:color w:val="000000"/>
        </w:rPr>
        <w:t>A</w:t>
      </w:r>
      <w:r w:rsidR="005615F9">
        <w:rPr>
          <w:color w:val="000000"/>
        </w:rPr>
        <w:t>.</w:t>
      </w:r>
      <w:r w:rsidR="00F57DF3" w:rsidRPr="00CC5E69">
        <w:rPr>
          <w:color w:val="000000"/>
        </w:rPr>
        <w:t xml:space="preserve"> in history from the University of Pennsylvania and</w:t>
      </w:r>
      <w:r w:rsidR="00F57DF3" w:rsidRPr="00F57DF3">
        <w:rPr>
          <w:color w:val="000000"/>
        </w:rPr>
        <w:t xml:space="preserve"> received</w:t>
      </w:r>
      <w:r w:rsidR="00F57DF3">
        <w:rPr>
          <w:color w:val="000000"/>
        </w:rPr>
        <w:t xml:space="preserve"> a graduate certificate in </w:t>
      </w:r>
      <w:r w:rsidR="005E1941">
        <w:rPr>
          <w:color w:val="000000"/>
        </w:rPr>
        <w:t>j</w:t>
      </w:r>
      <w:r w:rsidR="00F57DF3">
        <w:rPr>
          <w:color w:val="000000"/>
        </w:rPr>
        <w:t xml:space="preserve">udicial </w:t>
      </w:r>
      <w:r w:rsidR="007C56A6">
        <w:rPr>
          <w:color w:val="000000"/>
        </w:rPr>
        <w:t>a</w:t>
      </w:r>
      <w:r w:rsidR="00F57DF3">
        <w:rPr>
          <w:color w:val="000000"/>
        </w:rPr>
        <w:t xml:space="preserve">dministration in 2010 from Sacramento State University. </w:t>
      </w:r>
    </w:p>
    <w:p w14:paraId="57DFCF54" w14:textId="65AA112F" w:rsidR="00F57DF3" w:rsidRDefault="00F57DF3" w:rsidP="00E818D6">
      <w:pPr>
        <w:spacing w:line="300" w:lineRule="atLeast"/>
      </w:pPr>
    </w:p>
    <w:p w14:paraId="77D0BC7E" w14:textId="1FD96B24" w:rsidR="00F57DF3" w:rsidRDefault="00F57DF3" w:rsidP="00E818D6">
      <w:pPr>
        <w:spacing w:line="300" w:lineRule="atLeast"/>
        <w:rPr>
          <w:color w:val="000000"/>
        </w:rPr>
      </w:pPr>
      <w:r w:rsidRPr="00CC5E69">
        <w:rPr>
          <w:color w:val="000000"/>
        </w:rPr>
        <w:t>Johnson served as vice-president of the California Appellate Court Clerks Association from 2019 to 2020 and as president from 2021 to 2022. He currently serves on the Judicial Council’s Advisory Committee on Audits and Financial Accountability for the Judicial Branch and the Judicial Branch Workers’ Compensation Program Advisory Committee. Johnson also served on the council’s Proposition 66 Implementation Working Group and Branchwide Information Security Roadmap Workstream.</w:t>
      </w:r>
      <w:r w:rsidR="00131017">
        <w:rPr>
          <w:color w:val="000000"/>
        </w:rPr>
        <w:br/>
      </w:r>
    </w:p>
    <w:p w14:paraId="0AE37D67" w14:textId="544E9615" w:rsidR="00ED4B60" w:rsidRDefault="00ED4B60" w:rsidP="00E818D6">
      <w:pPr>
        <w:spacing w:line="300" w:lineRule="atLeast"/>
        <w:rPr>
          <w:color w:val="000000"/>
        </w:rPr>
      </w:pPr>
    </w:p>
    <w:p w14:paraId="57F100A7" w14:textId="62A49C8A" w:rsidR="00836C49" w:rsidRPr="004A5675" w:rsidRDefault="00ED4B60" w:rsidP="00836C49">
      <w:pPr>
        <w:shd w:val="clear" w:color="auto" w:fill="FFFFFF"/>
        <w:spacing w:line="300" w:lineRule="atLeast"/>
        <w:textAlignment w:val="baseline"/>
        <w:rPr>
          <w:b/>
          <w:bCs/>
        </w:rPr>
      </w:pPr>
      <w:r w:rsidRPr="00A7621E">
        <w:rPr>
          <w:b/>
          <w:bCs/>
        </w:rPr>
        <w:t>Darrel E. Parker</w:t>
      </w:r>
      <w:r w:rsidR="004A5675" w:rsidRPr="004A5675">
        <w:rPr>
          <w:b/>
          <w:bCs/>
        </w:rPr>
        <w:t xml:space="preserve">, </w:t>
      </w:r>
      <w:r w:rsidRPr="004A5675">
        <w:rPr>
          <w:b/>
          <w:bCs/>
        </w:rPr>
        <w:t>Court Executive Officer, Superior Court of Santa Barbara</w:t>
      </w:r>
      <w:r w:rsidR="009E0F71" w:rsidRPr="004A5675">
        <w:rPr>
          <w:b/>
          <w:bCs/>
        </w:rPr>
        <w:t xml:space="preserve"> County</w:t>
      </w:r>
    </w:p>
    <w:p w14:paraId="49C92F49" w14:textId="64EED1AF" w:rsidR="00ED4B60" w:rsidRDefault="00ED4B60" w:rsidP="00E818D6">
      <w:pPr>
        <w:shd w:val="clear" w:color="auto" w:fill="FFFFFF"/>
        <w:spacing w:line="300" w:lineRule="atLeast"/>
        <w:textAlignment w:val="baseline"/>
      </w:pPr>
      <w:r>
        <w:t xml:space="preserve">Darrel E. Parker </w:t>
      </w:r>
      <w:r w:rsidR="008F226E">
        <w:t xml:space="preserve">has </w:t>
      </w:r>
      <w:r>
        <w:t>serve</w:t>
      </w:r>
      <w:r w:rsidR="008F226E">
        <w:t>d</w:t>
      </w:r>
      <w:r>
        <w:t xml:space="preserve"> as the court executive officer of the Superior Court of Santa Barbara County since 2013. Prior to his current role, Parker served the same court as its assistant court executive officer from 1998 to 2013. He also served in various positions with the Superior Court of Los Angeles County. </w:t>
      </w:r>
    </w:p>
    <w:p w14:paraId="4627D6C4" w14:textId="77777777" w:rsidR="00ED4B60" w:rsidRDefault="00ED4B60" w:rsidP="00E818D6">
      <w:pPr>
        <w:shd w:val="clear" w:color="auto" w:fill="FFFFFF"/>
        <w:spacing w:line="300" w:lineRule="atLeast"/>
        <w:textAlignment w:val="baseline"/>
      </w:pPr>
    </w:p>
    <w:p w14:paraId="0166EF7B" w14:textId="40FD330D" w:rsidR="00ED4B60" w:rsidRDefault="00ED4B60" w:rsidP="00E818D6">
      <w:pPr>
        <w:shd w:val="clear" w:color="auto" w:fill="FFFFFF"/>
        <w:spacing w:line="300" w:lineRule="atLeast"/>
        <w:textAlignment w:val="baseline"/>
      </w:pPr>
      <w:r>
        <w:t xml:space="preserve">Parker has </w:t>
      </w:r>
      <w:r w:rsidR="004A5675">
        <w:t>more than</w:t>
      </w:r>
      <w:r>
        <w:t xml:space="preserve"> 30 years of trial court experience</w:t>
      </w:r>
      <w:r w:rsidR="00E635C7">
        <w:t>.</w:t>
      </w:r>
      <w:r>
        <w:t xml:space="preserve"> </w:t>
      </w:r>
      <w:r w:rsidR="00E635C7">
        <w:t>H</w:t>
      </w:r>
      <w:r>
        <w:t>is areas of expertise include strategic planning, labor negotiations, emergency management, and data analytics. He has served on various Judicial Council committees and is currently a member of the Court Security Advisory Committee, Trial Court Facilities Modifications Advisory Committee, Executive Committee of the Court Executive</w:t>
      </w:r>
      <w:r w:rsidR="007A4F78">
        <w:t>s</w:t>
      </w:r>
      <w:r>
        <w:t xml:space="preserve"> Advisory Committee, </w:t>
      </w:r>
      <w:r w:rsidR="004A5675">
        <w:t xml:space="preserve">and </w:t>
      </w:r>
      <w:r>
        <w:t>Jury Administration and Management Sub</w:t>
      </w:r>
      <w:r w:rsidR="002B46B2">
        <w:t>c</w:t>
      </w:r>
      <w:r>
        <w:t>ommittee</w:t>
      </w:r>
      <w:r w:rsidR="004A5675">
        <w:t xml:space="preserve"> (chair). He is also a</w:t>
      </w:r>
      <w:r>
        <w:t xml:space="preserve"> certified instructor with the Center for Judicial Education and Research</w:t>
      </w:r>
      <w:r w:rsidR="001522E5">
        <w:t xml:space="preserve"> and </w:t>
      </w:r>
      <w:r w:rsidR="001522E5" w:rsidRPr="001522E5">
        <w:t>National Center for State Courts</w:t>
      </w:r>
      <w:r w:rsidR="004A5675">
        <w:t xml:space="preserve">’ </w:t>
      </w:r>
      <w:r w:rsidR="001522E5" w:rsidRPr="001522E5">
        <w:t>Institute for Court Management</w:t>
      </w:r>
      <w:r>
        <w:t>.</w:t>
      </w:r>
    </w:p>
    <w:p w14:paraId="64FDDFBA" w14:textId="77777777" w:rsidR="00ED4B60" w:rsidRDefault="00ED4B60" w:rsidP="00E818D6">
      <w:pPr>
        <w:shd w:val="clear" w:color="auto" w:fill="FFFFFF"/>
        <w:spacing w:line="300" w:lineRule="atLeast"/>
        <w:textAlignment w:val="baseline"/>
      </w:pPr>
    </w:p>
    <w:p w14:paraId="775E5845" w14:textId="195A6215" w:rsidR="00E818D6" w:rsidRPr="004A5675" w:rsidRDefault="00ED4B60" w:rsidP="004A5675">
      <w:pPr>
        <w:shd w:val="clear" w:color="auto" w:fill="FFFFFF"/>
        <w:spacing w:line="300" w:lineRule="atLeast"/>
        <w:textAlignment w:val="baseline"/>
      </w:pPr>
      <w:r>
        <w:t xml:space="preserve">Parker holds a bachelor’s degree from Drew University and a master’s degree in </w:t>
      </w:r>
      <w:r w:rsidR="00660D60">
        <w:t>p</w:t>
      </w:r>
      <w:r>
        <w:t xml:space="preserve">ublic </w:t>
      </w:r>
      <w:r w:rsidR="00660D60">
        <w:t>a</w:t>
      </w:r>
      <w:r>
        <w:t xml:space="preserve">dministration with </w:t>
      </w:r>
      <w:r w:rsidR="00D81E85">
        <w:t xml:space="preserve">a </w:t>
      </w:r>
      <w:r>
        <w:t xml:space="preserve">specialization in </w:t>
      </w:r>
      <w:r w:rsidR="00D81E85">
        <w:t>c</w:t>
      </w:r>
      <w:r>
        <w:t xml:space="preserve">ourt </w:t>
      </w:r>
      <w:r w:rsidR="00D81E85">
        <w:t>a</w:t>
      </w:r>
      <w:r>
        <w:t>dministration from the University of Southern California.</w:t>
      </w:r>
    </w:p>
    <w:sectPr w:rsidR="00E818D6" w:rsidRPr="004A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13"/>
    <w:rsid w:val="00014D8C"/>
    <w:rsid w:val="00024A32"/>
    <w:rsid w:val="00030D0C"/>
    <w:rsid w:val="00031FEA"/>
    <w:rsid w:val="0003364A"/>
    <w:rsid w:val="000734EF"/>
    <w:rsid w:val="000755DF"/>
    <w:rsid w:val="00082591"/>
    <w:rsid w:val="000B5D1C"/>
    <w:rsid w:val="000F2710"/>
    <w:rsid w:val="000F38DA"/>
    <w:rsid w:val="000F3F58"/>
    <w:rsid w:val="00100916"/>
    <w:rsid w:val="0011173B"/>
    <w:rsid w:val="00115113"/>
    <w:rsid w:val="00131017"/>
    <w:rsid w:val="001522E5"/>
    <w:rsid w:val="001815C3"/>
    <w:rsid w:val="001925F3"/>
    <w:rsid w:val="001A27B4"/>
    <w:rsid w:val="001A6FF1"/>
    <w:rsid w:val="001B3123"/>
    <w:rsid w:val="001D20EF"/>
    <w:rsid w:val="001D6247"/>
    <w:rsid w:val="001E4DBC"/>
    <w:rsid w:val="00206D6A"/>
    <w:rsid w:val="00240CF8"/>
    <w:rsid w:val="002528CF"/>
    <w:rsid w:val="002721C0"/>
    <w:rsid w:val="002828B9"/>
    <w:rsid w:val="002B46B2"/>
    <w:rsid w:val="002C64D9"/>
    <w:rsid w:val="002E1CC8"/>
    <w:rsid w:val="002E2CE8"/>
    <w:rsid w:val="002E4942"/>
    <w:rsid w:val="00311817"/>
    <w:rsid w:val="00347C45"/>
    <w:rsid w:val="003516A4"/>
    <w:rsid w:val="00360574"/>
    <w:rsid w:val="00370851"/>
    <w:rsid w:val="003806FF"/>
    <w:rsid w:val="003A7B5A"/>
    <w:rsid w:val="003B42FA"/>
    <w:rsid w:val="004071A1"/>
    <w:rsid w:val="00414FEB"/>
    <w:rsid w:val="0042298E"/>
    <w:rsid w:val="00451591"/>
    <w:rsid w:val="004518CB"/>
    <w:rsid w:val="004A5675"/>
    <w:rsid w:val="004B6E97"/>
    <w:rsid w:val="004C0B8C"/>
    <w:rsid w:val="004C329A"/>
    <w:rsid w:val="004C62DD"/>
    <w:rsid w:val="004E7BB1"/>
    <w:rsid w:val="004F4AF7"/>
    <w:rsid w:val="004F5EA4"/>
    <w:rsid w:val="004F6281"/>
    <w:rsid w:val="0050206E"/>
    <w:rsid w:val="00530DDA"/>
    <w:rsid w:val="00532B98"/>
    <w:rsid w:val="005615F9"/>
    <w:rsid w:val="0057075F"/>
    <w:rsid w:val="005C228B"/>
    <w:rsid w:val="005E1941"/>
    <w:rsid w:val="005E3F59"/>
    <w:rsid w:val="005F5A2B"/>
    <w:rsid w:val="00644886"/>
    <w:rsid w:val="00645D85"/>
    <w:rsid w:val="00660D60"/>
    <w:rsid w:val="0068483A"/>
    <w:rsid w:val="006B3454"/>
    <w:rsid w:val="006C16BB"/>
    <w:rsid w:val="006E71E1"/>
    <w:rsid w:val="006F1D64"/>
    <w:rsid w:val="006F23FA"/>
    <w:rsid w:val="007104DD"/>
    <w:rsid w:val="00742372"/>
    <w:rsid w:val="00744634"/>
    <w:rsid w:val="007828CF"/>
    <w:rsid w:val="007A4F78"/>
    <w:rsid w:val="007B48CC"/>
    <w:rsid w:val="007B6D5E"/>
    <w:rsid w:val="007C5583"/>
    <w:rsid w:val="007C56A6"/>
    <w:rsid w:val="007E2A47"/>
    <w:rsid w:val="00803944"/>
    <w:rsid w:val="00822FA9"/>
    <w:rsid w:val="0082588C"/>
    <w:rsid w:val="008275EC"/>
    <w:rsid w:val="00836C49"/>
    <w:rsid w:val="0088131C"/>
    <w:rsid w:val="008C4F72"/>
    <w:rsid w:val="008D099C"/>
    <w:rsid w:val="008D11AF"/>
    <w:rsid w:val="008D26CB"/>
    <w:rsid w:val="008E4441"/>
    <w:rsid w:val="008F226E"/>
    <w:rsid w:val="0091154A"/>
    <w:rsid w:val="009231FF"/>
    <w:rsid w:val="00931666"/>
    <w:rsid w:val="00954693"/>
    <w:rsid w:val="00955DE0"/>
    <w:rsid w:val="00961E39"/>
    <w:rsid w:val="00966C09"/>
    <w:rsid w:val="00983EB0"/>
    <w:rsid w:val="009A16BE"/>
    <w:rsid w:val="009A5580"/>
    <w:rsid w:val="009E0F71"/>
    <w:rsid w:val="00A0122F"/>
    <w:rsid w:val="00A01AAF"/>
    <w:rsid w:val="00A26DE8"/>
    <w:rsid w:val="00A367C1"/>
    <w:rsid w:val="00A37566"/>
    <w:rsid w:val="00A452C5"/>
    <w:rsid w:val="00A73D50"/>
    <w:rsid w:val="00A7621E"/>
    <w:rsid w:val="00A84A7B"/>
    <w:rsid w:val="00A86687"/>
    <w:rsid w:val="00A901A4"/>
    <w:rsid w:val="00B13F26"/>
    <w:rsid w:val="00B66116"/>
    <w:rsid w:val="00B83CDD"/>
    <w:rsid w:val="00B84682"/>
    <w:rsid w:val="00B86088"/>
    <w:rsid w:val="00B9555C"/>
    <w:rsid w:val="00C031D1"/>
    <w:rsid w:val="00C07EEE"/>
    <w:rsid w:val="00C27023"/>
    <w:rsid w:val="00C5323D"/>
    <w:rsid w:val="00C64784"/>
    <w:rsid w:val="00CA43D2"/>
    <w:rsid w:val="00CB0A62"/>
    <w:rsid w:val="00CB410C"/>
    <w:rsid w:val="00CB7EC4"/>
    <w:rsid w:val="00CC5486"/>
    <w:rsid w:val="00CC5E69"/>
    <w:rsid w:val="00CD31BD"/>
    <w:rsid w:val="00CD6A29"/>
    <w:rsid w:val="00CE3789"/>
    <w:rsid w:val="00D04FC2"/>
    <w:rsid w:val="00D063A8"/>
    <w:rsid w:val="00D22EF6"/>
    <w:rsid w:val="00D32D98"/>
    <w:rsid w:val="00D428A9"/>
    <w:rsid w:val="00D502FD"/>
    <w:rsid w:val="00D661B0"/>
    <w:rsid w:val="00D776E8"/>
    <w:rsid w:val="00D81E85"/>
    <w:rsid w:val="00D82AA1"/>
    <w:rsid w:val="00DA24EE"/>
    <w:rsid w:val="00DC013B"/>
    <w:rsid w:val="00DC5729"/>
    <w:rsid w:val="00DD5BBD"/>
    <w:rsid w:val="00E110B3"/>
    <w:rsid w:val="00E128AA"/>
    <w:rsid w:val="00E22D6C"/>
    <w:rsid w:val="00E2488B"/>
    <w:rsid w:val="00E519FE"/>
    <w:rsid w:val="00E56375"/>
    <w:rsid w:val="00E635C7"/>
    <w:rsid w:val="00E818D6"/>
    <w:rsid w:val="00EA573A"/>
    <w:rsid w:val="00EB43A9"/>
    <w:rsid w:val="00ED4B60"/>
    <w:rsid w:val="00F047F3"/>
    <w:rsid w:val="00F45A10"/>
    <w:rsid w:val="00F46782"/>
    <w:rsid w:val="00F57DF3"/>
    <w:rsid w:val="00F74583"/>
    <w:rsid w:val="00FA3EF3"/>
    <w:rsid w:val="00FE028F"/>
    <w:rsid w:val="00FF2AA2"/>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FCA0"/>
  <w15:chartTrackingRefBased/>
  <w15:docId w15:val="{F80DB3FC-7053-4EC7-9B0B-7557F83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49"/>
    <w:pPr>
      <w:spacing w:line="240" w:lineRule="auto"/>
    </w:pPr>
    <w:rPr>
      <w:rFonts w:ascii="Calibri" w:hAnsi="Calibri" w:cs="Calibri"/>
      <w:sz w:val="22"/>
      <w:szCs w:val="22"/>
    </w:rPr>
  </w:style>
  <w:style w:type="paragraph" w:styleId="Heading1">
    <w:name w:val="heading 1"/>
    <w:basedOn w:val="Normal"/>
    <w:next w:val="Normal"/>
    <w:link w:val="Heading1Char"/>
    <w:uiPriority w:val="9"/>
    <w:qFormat/>
    <w:rsid w:val="00D428A9"/>
    <w:pPr>
      <w:keepNext/>
      <w:spacing w:before="240" w:after="60" w:line="300" w:lineRule="atLeast"/>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qFormat/>
    <w:rsid w:val="00D428A9"/>
    <w:pPr>
      <w:keepNext/>
      <w:spacing w:before="240" w:after="60" w:line="300" w:lineRule="atLeast"/>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qFormat/>
    <w:rsid w:val="00D428A9"/>
    <w:pPr>
      <w:keepNext/>
      <w:spacing w:before="240" w:after="60" w:line="300" w:lineRule="atLeast"/>
      <w:outlineLvl w:val="2"/>
    </w:pPr>
    <w:rPr>
      <w:rFonts w:asciiTheme="majorHAnsi" w:eastAsiaTheme="majorEastAsia" w:hAnsiTheme="majorHAnsi" w:cs="Times New Roman"/>
      <w:b/>
      <w:bCs/>
      <w:sz w:val="26"/>
      <w:szCs w:val="26"/>
    </w:rPr>
  </w:style>
  <w:style w:type="paragraph" w:styleId="Heading6">
    <w:name w:val="heading 6"/>
    <w:basedOn w:val="Normal"/>
    <w:next w:val="Normal"/>
    <w:link w:val="Heading6Char"/>
    <w:uiPriority w:val="9"/>
    <w:semiHidden/>
    <w:unhideWhenUsed/>
    <w:qFormat/>
    <w:rsid w:val="00D428A9"/>
    <w:pPr>
      <w:spacing w:before="240" w:after="60" w:line="300" w:lineRule="atLeast"/>
      <w:outlineLvl w:val="5"/>
    </w:pPr>
    <w:rPr>
      <w:rFonts w:asciiTheme="minorHAnsi" w:hAnsiTheme="minorHAnsi" w:cs="Times New Roman"/>
      <w:b/>
      <w:bCs/>
      <w:sz w:val="24"/>
      <w:szCs w:val="24"/>
    </w:rPr>
  </w:style>
  <w:style w:type="paragraph" w:styleId="Heading7">
    <w:name w:val="heading 7"/>
    <w:basedOn w:val="Normal"/>
    <w:next w:val="Normal"/>
    <w:link w:val="Heading7Char"/>
    <w:uiPriority w:val="9"/>
    <w:semiHidden/>
    <w:unhideWhenUsed/>
    <w:qFormat/>
    <w:rsid w:val="00D428A9"/>
    <w:pPr>
      <w:spacing w:before="240" w:after="60" w:line="300" w:lineRule="atLeast"/>
      <w:outlineLvl w:val="6"/>
    </w:pPr>
    <w:rPr>
      <w:rFonts w:asciiTheme="minorHAnsi" w:hAnsiTheme="minorHAnsi" w:cs="Times New Roman"/>
      <w:sz w:val="24"/>
      <w:szCs w:val="24"/>
    </w:rPr>
  </w:style>
  <w:style w:type="paragraph" w:styleId="Heading8">
    <w:name w:val="heading 8"/>
    <w:basedOn w:val="Normal"/>
    <w:next w:val="Normal"/>
    <w:link w:val="Heading8Char"/>
    <w:uiPriority w:val="9"/>
    <w:semiHidden/>
    <w:unhideWhenUsed/>
    <w:qFormat/>
    <w:rsid w:val="00D428A9"/>
    <w:pPr>
      <w:spacing w:before="240" w:after="60" w:line="300" w:lineRule="atLeast"/>
      <w:outlineLvl w:val="7"/>
    </w:pPr>
    <w:rPr>
      <w:rFonts w:ascii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D428A9"/>
    <w:pPr>
      <w:spacing w:before="240" w:after="60" w:line="300" w:lineRule="atLeast"/>
      <w:outlineLvl w:val="8"/>
    </w:pPr>
    <w:rPr>
      <w:rFonts w:asciiTheme="majorHAnsi" w:eastAsiaTheme="majorEastAsia"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428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428A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428A9"/>
    <w:rPr>
      <w:b/>
      <w:bCs/>
    </w:rPr>
  </w:style>
  <w:style w:type="character" w:customStyle="1" w:styleId="Heading7Char">
    <w:name w:val="Heading 7 Char"/>
    <w:basedOn w:val="DefaultParagraphFont"/>
    <w:link w:val="Heading7"/>
    <w:uiPriority w:val="9"/>
    <w:semiHidden/>
    <w:rsid w:val="00D428A9"/>
  </w:style>
  <w:style w:type="character" w:customStyle="1" w:styleId="Heading8Char">
    <w:name w:val="Heading 8 Char"/>
    <w:basedOn w:val="DefaultParagraphFont"/>
    <w:link w:val="Heading8"/>
    <w:uiPriority w:val="9"/>
    <w:semiHidden/>
    <w:rsid w:val="00D428A9"/>
    <w:rPr>
      <w:i/>
      <w:iCs/>
    </w:rPr>
  </w:style>
  <w:style w:type="character" w:customStyle="1" w:styleId="Heading9Char">
    <w:name w:val="Heading 9 Char"/>
    <w:basedOn w:val="DefaultParagraphFont"/>
    <w:link w:val="Heading9"/>
    <w:uiPriority w:val="9"/>
    <w:semiHidden/>
    <w:rsid w:val="00D428A9"/>
    <w:rPr>
      <w:rFonts w:asciiTheme="majorHAnsi" w:eastAsiaTheme="majorEastAsia" w:hAnsiTheme="majorHAnsi"/>
    </w:rPr>
  </w:style>
  <w:style w:type="paragraph" w:styleId="Title">
    <w:name w:val="Title"/>
    <w:basedOn w:val="Normal"/>
    <w:next w:val="Normal"/>
    <w:link w:val="TitleChar"/>
    <w:uiPriority w:val="10"/>
    <w:qFormat/>
    <w:rsid w:val="00D428A9"/>
    <w:pPr>
      <w:spacing w:before="240" w:after="60" w:line="300" w:lineRule="atLeast"/>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D428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28A9"/>
    <w:pPr>
      <w:spacing w:after="60" w:line="300" w:lineRule="atLeast"/>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D428A9"/>
    <w:rPr>
      <w:rFonts w:asciiTheme="majorHAnsi" w:eastAsiaTheme="majorEastAsia" w:hAnsiTheme="majorHAnsi"/>
    </w:rPr>
  </w:style>
  <w:style w:type="paragraph" w:styleId="TOCHeading">
    <w:name w:val="TOC Heading"/>
    <w:basedOn w:val="Heading1"/>
    <w:next w:val="Normal"/>
    <w:uiPriority w:val="39"/>
    <w:semiHidden/>
    <w:unhideWhenUsed/>
    <w:qFormat/>
    <w:rsid w:val="00D428A9"/>
    <w:pPr>
      <w:outlineLvl w:val="9"/>
    </w:pPr>
  </w:style>
  <w:style w:type="paragraph" w:styleId="NormalWeb">
    <w:name w:val="Normal (Web)"/>
    <w:basedOn w:val="Normal"/>
    <w:uiPriority w:val="99"/>
    <w:semiHidden/>
    <w:unhideWhenUsed/>
    <w:rsid w:val="002528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6E97"/>
    <w:rPr>
      <w:b/>
      <w:bCs/>
    </w:rPr>
  </w:style>
  <w:style w:type="character" w:styleId="CommentReference">
    <w:name w:val="annotation reference"/>
    <w:basedOn w:val="DefaultParagraphFont"/>
    <w:uiPriority w:val="99"/>
    <w:semiHidden/>
    <w:unhideWhenUsed/>
    <w:rsid w:val="00F45A10"/>
    <w:rPr>
      <w:sz w:val="16"/>
      <w:szCs w:val="16"/>
    </w:rPr>
  </w:style>
  <w:style w:type="paragraph" w:styleId="CommentText">
    <w:name w:val="annotation text"/>
    <w:basedOn w:val="Normal"/>
    <w:link w:val="CommentTextChar"/>
    <w:uiPriority w:val="99"/>
    <w:unhideWhenUsed/>
    <w:rsid w:val="00F45A10"/>
    <w:rPr>
      <w:sz w:val="20"/>
      <w:szCs w:val="20"/>
    </w:rPr>
  </w:style>
  <w:style w:type="character" w:customStyle="1" w:styleId="CommentTextChar">
    <w:name w:val="Comment Text Char"/>
    <w:basedOn w:val="DefaultParagraphFont"/>
    <w:link w:val="CommentText"/>
    <w:uiPriority w:val="99"/>
    <w:rsid w:val="00F45A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5A10"/>
    <w:rPr>
      <w:b/>
      <w:bCs/>
    </w:rPr>
  </w:style>
  <w:style w:type="character" w:customStyle="1" w:styleId="CommentSubjectChar">
    <w:name w:val="Comment Subject Char"/>
    <w:basedOn w:val="CommentTextChar"/>
    <w:link w:val="CommentSubject"/>
    <w:uiPriority w:val="99"/>
    <w:semiHidden/>
    <w:rsid w:val="00F45A10"/>
    <w:rPr>
      <w:rFonts w:ascii="Calibri" w:hAnsi="Calibri" w:cs="Calibri"/>
      <w:b/>
      <w:bCs/>
      <w:sz w:val="20"/>
      <w:szCs w:val="20"/>
    </w:rPr>
  </w:style>
  <w:style w:type="paragraph" w:styleId="Revision">
    <w:name w:val="Revision"/>
    <w:hidden/>
    <w:uiPriority w:val="99"/>
    <w:semiHidden/>
    <w:rsid w:val="00E2488B"/>
    <w:pPr>
      <w:spacing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3736">
      <w:bodyDiv w:val="1"/>
      <w:marLeft w:val="0"/>
      <w:marRight w:val="0"/>
      <w:marTop w:val="0"/>
      <w:marBottom w:val="0"/>
      <w:divBdr>
        <w:top w:val="none" w:sz="0" w:space="0" w:color="auto"/>
        <w:left w:val="none" w:sz="0" w:space="0" w:color="auto"/>
        <w:bottom w:val="none" w:sz="0" w:space="0" w:color="auto"/>
        <w:right w:val="none" w:sz="0" w:space="0" w:color="auto"/>
      </w:divBdr>
    </w:div>
    <w:div w:id="886062794">
      <w:bodyDiv w:val="1"/>
      <w:marLeft w:val="0"/>
      <w:marRight w:val="0"/>
      <w:marTop w:val="0"/>
      <w:marBottom w:val="0"/>
      <w:divBdr>
        <w:top w:val="none" w:sz="0" w:space="0" w:color="auto"/>
        <w:left w:val="none" w:sz="0" w:space="0" w:color="auto"/>
        <w:bottom w:val="none" w:sz="0" w:space="0" w:color="auto"/>
        <w:right w:val="none" w:sz="0" w:space="0" w:color="auto"/>
      </w:divBdr>
    </w:div>
    <w:div w:id="1222213465">
      <w:bodyDiv w:val="1"/>
      <w:marLeft w:val="0"/>
      <w:marRight w:val="0"/>
      <w:marTop w:val="0"/>
      <w:marBottom w:val="0"/>
      <w:divBdr>
        <w:top w:val="none" w:sz="0" w:space="0" w:color="auto"/>
        <w:left w:val="none" w:sz="0" w:space="0" w:color="auto"/>
        <w:bottom w:val="none" w:sz="0" w:space="0" w:color="auto"/>
        <w:right w:val="none" w:sz="0" w:space="0" w:color="auto"/>
      </w:divBdr>
    </w:div>
    <w:div w:id="1316103442">
      <w:bodyDiv w:val="1"/>
      <w:marLeft w:val="0"/>
      <w:marRight w:val="0"/>
      <w:marTop w:val="0"/>
      <w:marBottom w:val="0"/>
      <w:divBdr>
        <w:top w:val="none" w:sz="0" w:space="0" w:color="auto"/>
        <w:left w:val="none" w:sz="0" w:space="0" w:color="auto"/>
        <w:bottom w:val="none" w:sz="0" w:space="0" w:color="auto"/>
        <w:right w:val="none" w:sz="0" w:space="0" w:color="auto"/>
      </w:divBdr>
    </w:div>
    <w:div w:id="1553888598">
      <w:bodyDiv w:val="1"/>
      <w:marLeft w:val="0"/>
      <w:marRight w:val="0"/>
      <w:marTop w:val="0"/>
      <w:marBottom w:val="0"/>
      <w:divBdr>
        <w:top w:val="none" w:sz="0" w:space="0" w:color="auto"/>
        <w:left w:val="none" w:sz="0" w:space="0" w:color="auto"/>
        <w:bottom w:val="none" w:sz="0" w:space="0" w:color="auto"/>
        <w:right w:val="none" w:sz="0" w:space="0" w:color="auto"/>
      </w:divBdr>
    </w:div>
    <w:div w:id="1601982744">
      <w:bodyDiv w:val="1"/>
      <w:marLeft w:val="0"/>
      <w:marRight w:val="0"/>
      <w:marTop w:val="0"/>
      <w:marBottom w:val="0"/>
      <w:divBdr>
        <w:top w:val="none" w:sz="0" w:space="0" w:color="auto"/>
        <w:left w:val="none" w:sz="0" w:space="0" w:color="auto"/>
        <w:bottom w:val="none" w:sz="0" w:space="0" w:color="auto"/>
        <w:right w:val="none" w:sz="0" w:space="0" w:color="auto"/>
      </w:divBdr>
    </w:div>
    <w:div w:id="1710255470">
      <w:bodyDiv w:val="1"/>
      <w:marLeft w:val="0"/>
      <w:marRight w:val="0"/>
      <w:marTop w:val="0"/>
      <w:marBottom w:val="0"/>
      <w:divBdr>
        <w:top w:val="none" w:sz="0" w:space="0" w:color="auto"/>
        <w:left w:val="none" w:sz="0" w:space="0" w:color="auto"/>
        <w:bottom w:val="none" w:sz="0" w:space="0" w:color="auto"/>
        <w:right w:val="none" w:sz="0" w:space="0" w:color="auto"/>
      </w:divBdr>
    </w:div>
    <w:div w:id="1881937591">
      <w:bodyDiv w:val="1"/>
      <w:marLeft w:val="0"/>
      <w:marRight w:val="0"/>
      <w:marTop w:val="0"/>
      <w:marBottom w:val="0"/>
      <w:divBdr>
        <w:top w:val="none" w:sz="0" w:space="0" w:color="auto"/>
        <w:left w:val="none" w:sz="0" w:space="0" w:color="auto"/>
        <w:bottom w:val="none" w:sz="0" w:space="0" w:color="auto"/>
        <w:right w:val="none" w:sz="0" w:space="0" w:color="auto"/>
      </w:divBdr>
    </w:div>
    <w:div w:id="20985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9876-80C4-4B9D-8084-0B0E32C1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Kelly</dc:creator>
  <cp:keywords/>
  <dc:description/>
  <cp:lastModifiedBy>Corren, Blaine</cp:lastModifiedBy>
  <cp:revision>10</cp:revision>
  <dcterms:created xsi:type="dcterms:W3CDTF">2023-06-28T19:24:00Z</dcterms:created>
  <dcterms:modified xsi:type="dcterms:W3CDTF">2023-06-28T19:47:00Z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2d5be068acc7da3fb0ecd9c3953a3203c5098d9254d19ecaf6192d071c5b9520</vt:lpwstr>
  </property>
</Properties>
</file>